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2732" w14:textId="77777777" w:rsidR="00AB24D8" w:rsidRDefault="00575B19">
      <w:pPr>
        <w:spacing w:before="79"/>
        <w:ind w:left="1313" w:right="1308"/>
        <w:jc w:val="center"/>
        <w:rPr>
          <w:b/>
          <w:sz w:val="24"/>
        </w:rPr>
      </w:pPr>
      <w:bookmarkStart w:id="0" w:name="Birim_Kalite_Komisyonu_Çalışma_Usul_ve_E"/>
      <w:bookmarkEnd w:id="0"/>
      <w:r>
        <w:rPr>
          <w:b/>
          <w:spacing w:val="-4"/>
          <w:sz w:val="24"/>
        </w:rPr>
        <w:t>T.C.</w:t>
      </w:r>
    </w:p>
    <w:p w14:paraId="758F8A31" w14:textId="77777777" w:rsidR="00AB24D8" w:rsidRDefault="00575B19">
      <w:pPr>
        <w:spacing w:before="123"/>
        <w:ind w:left="1313" w:right="1314"/>
        <w:jc w:val="center"/>
        <w:rPr>
          <w:b/>
          <w:sz w:val="24"/>
        </w:rPr>
      </w:pPr>
      <w:r>
        <w:rPr>
          <w:b/>
          <w:sz w:val="24"/>
        </w:rPr>
        <w:t>AYDIN ADNAN MENDERES UNIVERSITY</w:t>
      </w:r>
    </w:p>
    <w:p w14:paraId="1EB5829F" w14:textId="77777777" w:rsidR="00AB24D8" w:rsidRDefault="00575B19">
      <w:pPr>
        <w:spacing w:before="117" w:line="348" w:lineRule="auto"/>
        <w:ind w:left="1313" w:right="1319"/>
        <w:jc w:val="center"/>
        <w:rPr>
          <w:b/>
          <w:sz w:val="24"/>
        </w:rPr>
      </w:pPr>
      <w:r>
        <w:rPr>
          <w:b/>
          <w:sz w:val="24"/>
        </w:rPr>
        <w:t>WORKING PROCEDURES AND PRINCIPLES OF THE GRADUATE SCHOOL OF NATURAL AND APPLIED SCIENCES UNIT QUALITY COMMISSION</w:t>
      </w:r>
    </w:p>
    <w:p w14:paraId="3460DB50" w14:textId="77777777" w:rsidR="00AB24D8" w:rsidRDefault="00AB24D8">
      <w:pPr>
        <w:pStyle w:val="GvdeMetni"/>
        <w:rPr>
          <w:b/>
          <w:sz w:val="26"/>
        </w:rPr>
      </w:pPr>
    </w:p>
    <w:p w14:paraId="02CA65D5" w14:textId="77777777" w:rsidR="00AB24D8" w:rsidRDefault="00575B19">
      <w:pPr>
        <w:spacing w:before="212"/>
        <w:ind w:left="1313" w:right="1301"/>
        <w:jc w:val="center"/>
        <w:rPr>
          <w:b/>
          <w:sz w:val="24"/>
        </w:rPr>
      </w:pPr>
      <w:r>
        <w:rPr>
          <w:b/>
          <w:sz w:val="24"/>
        </w:rPr>
        <w:t>CHAPTER ONE</w:t>
      </w:r>
    </w:p>
    <w:p w14:paraId="29B140B9" w14:textId="77777777" w:rsidR="00AB24D8" w:rsidRDefault="00AB24D8">
      <w:pPr>
        <w:pStyle w:val="GvdeMetni"/>
        <w:rPr>
          <w:b/>
          <w:sz w:val="20"/>
        </w:rPr>
      </w:pPr>
    </w:p>
    <w:p w14:paraId="100CB05C" w14:textId="77777777" w:rsidR="00AB24D8" w:rsidRDefault="00575B19">
      <w:pPr>
        <w:pStyle w:val="Balk1"/>
        <w:spacing w:before="234"/>
        <w:ind w:left="1313" w:right="1246"/>
        <w:jc w:val="center"/>
      </w:pPr>
      <w:r>
        <w:t>Purpose, Scope, Basis and Definitions</w:t>
      </w:r>
    </w:p>
    <w:p w14:paraId="51D677E9" w14:textId="77777777" w:rsidR="00AB24D8" w:rsidRDefault="00575B19">
      <w:pPr>
        <w:spacing w:before="151"/>
        <w:ind w:left="899"/>
        <w:rPr>
          <w:b/>
          <w:sz w:val="24"/>
        </w:rPr>
      </w:pPr>
      <w:r>
        <w:rPr>
          <w:b/>
          <w:spacing w:val="-4"/>
          <w:sz w:val="24"/>
        </w:rPr>
        <w:t>Purpose</w:t>
      </w:r>
    </w:p>
    <w:p w14:paraId="2BC31238" w14:textId="77777777" w:rsidR="00AB24D8" w:rsidRDefault="00575B19">
      <w:pPr>
        <w:pStyle w:val="GvdeMetni"/>
        <w:spacing w:before="98" w:line="276" w:lineRule="auto"/>
        <w:ind w:left="116" w:right="110" w:firstLine="782"/>
        <w:jc w:val="both"/>
      </w:pPr>
      <w:r>
        <w:rPr>
          <w:b/>
        </w:rPr>
        <w:t xml:space="preserve">ARTICLE 1- </w:t>
      </w:r>
      <w:r>
        <w:t>(1) The purpose of these procedures and principles is to define the quality systems, education, research, social contribution and management system processes at Aydın Adnan Menderes University Institute of Natural and Applied Sciences, to plan studies to monitor the process and to determine the duties, powers and responsibilities defined in this context.</w:t>
      </w:r>
    </w:p>
    <w:p w14:paraId="759EA962" w14:textId="77777777" w:rsidR="00AB24D8" w:rsidRDefault="00575B19">
      <w:pPr>
        <w:pStyle w:val="Balk1"/>
        <w:spacing w:before="181"/>
      </w:pPr>
      <w:r>
        <w:rPr>
          <w:spacing w:val="-2"/>
        </w:rPr>
        <w:t>Scope</w:t>
      </w:r>
    </w:p>
    <w:p w14:paraId="62D519E6" w14:textId="77777777" w:rsidR="00AB24D8" w:rsidRDefault="00575B19">
      <w:pPr>
        <w:pStyle w:val="GvdeMetni"/>
        <w:spacing w:before="103" w:line="276" w:lineRule="auto"/>
        <w:ind w:left="116" w:right="111" w:firstLine="782"/>
        <w:jc w:val="both"/>
      </w:pPr>
      <w:r>
        <w:rPr>
          <w:b/>
        </w:rPr>
        <w:t xml:space="preserve">ARTICLE 2- </w:t>
      </w:r>
      <w:r>
        <w:t>(1) These Working Procedures and Principles cover the provisions regarding the execution of the duties, powers and responsibilities defined within the scope of quality processes at Aydın Adnan Menderes University Institute of Natural and Applied Sciences.</w:t>
      </w:r>
    </w:p>
    <w:p w14:paraId="244F6BCA" w14:textId="77777777" w:rsidR="00AB24D8" w:rsidRDefault="00575B19">
      <w:pPr>
        <w:pStyle w:val="Balk1"/>
        <w:spacing w:before="176"/>
      </w:pPr>
      <w:r>
        <w:rPr>
          <w:spacing w:val="-2"/>
        </w:rPr>
        <w:t>Underlying</w:t>
      </w:r>
    </w:p>
    <w:p w14:paraId="15E6F90E" w14:textId="77777777" w:rsidR="00AB24D8" w:rsidRDefault="00575B19">
      <w:pPr>
        <w:pStyle w:val="GvdeMetni"/>
        <w:spacing w:before="75" w:line="271" w:lineRule="auto"/>
        <w:ind w:left="116" w:right="114" w:firstLine="782"/>
        <w:jc w:val="both"/>
      </w:pPr>
      <w:r>
        <w:rPr>
          <w:b/>
        </w:rPr>
        <w:t xml:space="preserve">ARTICLE 3- </w:t>
      </w:r>
      <w:r>
        <w:t>(1) These procedures and principles have been prepared in accordance with the Higher Education Quality Assurance Regulation and Aydın Adnan Menderes University Quality Assurance Directive, which entered into force after being published in the Official Gazette dated 23 July 2015 and numbered 29423.</w:t>
      </w:r>
    </w:p>
    <w:p w14:paraId="58ED4B4D" w14:textId="77777777" w:rsidR="00AB24D8" w:rsidRDefault="00575B19">
      <w:pPr>
        <w:pStyle w:val="Balk1"/>
        <w:spacing w:before="178"/>
      </w:pPr>
      <w:r>
        <w:rPr>
          <w:spacing w:val="-2"/>
        </w:rPr>
        <w:t>Definitions</w:t>
      </w:r>
    </w:p>
    <w:p w14:paraId="226EB22D" w14:textId="77777777" w:rsidR="00AB24D8" w:rsidRDefault="00575B19">
      <w:pPr>
        <w:spacing w:before="75"/>
        <w:ind w:left="899"/>
        <w:rPr>
          <w:sz w:val="24"/>
        </w:rPr>
      </w:pPr>
      <w:r>
        <w:rPr>
          <w:b/>
          <w:sz w:val="24"/>
        </w:rPr>
        <w:t xml:space="preserve">ARTICLE 4- </w:t>
      </w:r>
      <w:r>
        <w:rPr>
          <w:sz w:val="24"/>
        </w:rPr>
        <w:t>(1) In these procedures and principles;</w:t>
      </w:r>
    </w:p>
    <w:p w14:paraId="0BB61CBA" w14:textId="77777777" w:rsidR="00AB24D8" w:rsidRDefault="00575B19">
      <w:pPr>
        <w:pStyle w:val="ListeParagraf"/>
        <w:numPr>
          <w:ilvl w:val="0"/>
          <w:numId w:val="5"/>
        </w:numPr>
        <w:tabs>
          <w:tab w:val="left" w:pos="947"/>
        </w:tabs>
        <w:spacing w:before="132"/>
        <w:jc w:val="both"/>
        <w:rPr>
          <w:sz w:val="24"/>
        </w:rPr>
      </w:pPr>
      <w:r>
        <w:rPr>
          <w:b/>
          <w:sz w:val="24"/>
        </w:rPr>
        <w:t xml:space="preserve">Unit: </w:t>
      </w:r>
      <w:r>
        <w:rPr>
          <w:sz w:val="24"/>
        </w:rPr>
        <w:t>The Institute of Science and Technology affiliated to Aydın Adnan Menderes University,</w:t>
      </w:r>
    </w:p>
    <w:p w14:paraId="6478BDC5" w14:textId="77777777" w:rsidR="00AB24D8" w:rsidRDefault="00575B19">
      <w:pPr>
        <w:pStyle w:val="ListeParagraf"/>
        <w:numPr>
          <w:ilvl w:val="0"/>
          <w:numId w:val="5"/>
        </w:numPr>
        <w:tabs>
          <w:tab w:val="left" w:pos="971"/>
        </w:tabs>
        <w:spacing w:before="118"/>
        <w:ind w:left="116" w:right="112" w:firstLine="566"/>
        <w:jc w:val="both"/>
        <w:rPr>
          <w:sz w:val="24"/>
        </w:rPr>
      </w:pPr>
      <w:r>
        <w:rPr>
          <w:b/>
          <w:sz w:val="24"/>
        </w:rPr>
        <w:t xml:space="preserve">Unit Quality Sub-Commissions: The </w:t>
      </w:r>
      <w:r>
        <w:rPr>
          <w:sz w:val="24"/>
        </w:rPr>
        <w:t>commissions established by the institute directorate/director at Aydın Adnan Menderes University Institute of Science and Technology to carry out studies within the framework of the procedures and principles specified in the "Internal Evaluation Report Preparation Guide" of the Council of Higher Education, Aydın Adnan Menderes University Quality Assurance Directive and Unit Quality Commission,</w:t>
      </w:r>
    </w:p>
    <w:p w14:paraId="0715233C" w14:textId="77777777" w:rsidR="00AB24D8" w:rsidRDefault="00575B19">
      <w:pPr>
        <w:pStyle w:val="ListeParagraf"/>
        <w:numPr>
          <w:ilvl w:val="0"/>
          <w:numId w:val="5"/>
        </w:numPr>
        <w:tabs>
          <w:tab w:val="left" w:pos="1015"/>
        </w:tabs>
        <w:spacing w:before="118" w:line="242" w:lineRule="auto"/>
        <w:ind w:left="116" w:right="113" w:firstLine="566"/>
        <w:jc w:val="both"/>
        <w:rPr>
          <w:sz w:val="24"/>
        </w:rPr>
      </w:pPr>
      <w:r>
        <w:rPr>
          <w:b/>
          <w:sz w:val="24"/>
        </w:rPr>
        <w:t xml:space="preserve">Unit Quality Commission: </w:t>
      </w:r>
      <w:r>
        <w:rPr>
          <w:sz w:val="24"/>
        </w:rPr>
        <w:t>The commission responsible for the organization and execution of quality evaluation and assurance studies at Aydın Adnan Menderes University Institute of Natural and Applied Sciences,</w:t>
      </w:r>
    </w:p>
    <w:p w14:paraId="50F56127" w14:textId="77777777" w:rsidR="00AB24D8" w:rsidRDefault="00575B19">
      <w:pPr>
        <w:spacing w:before="119"/>
        <w:ind w:left="683"/>
        <w:jc w:val="both"/>
        <w:rPr>
          <w:sz w:val="24"/>
        </w:rPr>
      </w:pPr>
      <w:proofErr w:type="gramStart"/>
      <w:r>
        <w:rPr>
          <w:b/>
          <w:sz w:val="24"/>
        </w:rPr>
        <w:t>ç</w:t>
      </w:r>
      <w:proofErr w:type="gramEnd"/>
      <w:r>
        <w:rPr>
          <w:b/>
          <w:sz w:val="24"/>
        </w:rPr>
        <w:t xml:space="preserve">) Institute: </w:t>
      </w:r>
      <w:r>
        <w:rPr>
          <w:sz w:val="24"/>
        </w:rPr>
        <w:t>The Institute of Natural and Applied Sciences,</w:t>
      </w:r>
    </w:p>
    <w:p w14:paraId="709D0363" w14:textId="77777777" w:rsidR="00AB24D8" w:rsidRDefault="00575B19">
      <w:pPr>
        <w:pStyle w:val="ListeParagraf"/>
        <w:numPr>
          <w:ilvl w:val="0"/>
          <w:numId w:val="5"/>
        </w:numPr>
        <w:tabs>
          <w:tab w:val="left" w:pos="1063"/>
        </w:tabs>
        <w:spacing w:before="113" w:line="242" w:lineRule="auto"/>
        <w:ind w:left="116" w:right="109" w:firstLine="566"/>
        <w:jc w:val="both"/>
        <w:rPr>
          <w:sz w:val="24"/>
        </w:rPr>
      </w:pPr>
      <w:r>
        <w:rPr>
          <w:b/>
          <w:sz w:val="24"/>
        </w:rPr>
        <w:t xml:space="preserve">Institute Internal Evaluation Report (EIDR): The </w:t>
      </w:r>
      <w:r>
        <w:rPr>
          <w:sz w:val="24"/>
        </w:rPr>
        <w:t>report prepared by the institution every year to monitor the annual internal evaluation processes of the institute and to be taken as a basis in the external evaluation processes of the institute,</w:t>
      </w:r>
    </w:p>
    <w:p w14:paraId="3BB86D89" w14:textId="02F0D252" w:rsidR="00AB24D8" w:rsidRPr="00D606BD" w:rsidRDefault="00575B19" w:rsidP="00D606BD">
      <w:pPr>
        <w:pStyle w:val="ListeParagraf"/>
        <w:numPr>
          <w:ilvl w:val="0"/>
          <w:numId w:val="5"/>
        </w:numPr>
        <w:tabs>
          <w:tab w:val="left" w:pos="947"/>
        </w:tabs>
        <w:spacing w:before="115"/>
        <w:ind w:left="116" w:right="113" w:firstLine="566"/>
        <w:jc w:val="both"/>
        <w:rPr>
          <w:sz w:val="24"/>
        </w:rPr>
      </w:pPr>
      <w:r>
        <w:rPr>
          <w:b/>
          <w:sz w:val="24"/>
        </w:rPr>
        <w:t xml:space="preserve">Commission Member: </w:t>
      </w:r>
      <w:r>
        <w:rPr>
          <w:sz w:val="24"/>
        </w:rPr>
        <w:t xml:space="preserve">At Aydın Adnan Menderes University Institute of Natural </w:t>
      </w:r>
      <w:r>
        <w:rPr>
          <w:sz w:val="24"/>
        </w:rPr>
        <w:lastRenderedPageBreak/>
        <w:t xml:space="preserve">and Applied Sciences, the directorate/director of the institute prepared the "Internal Evaluation Report Preparation Guide" of the Council of Higher Education and the "Aydın Adnan Menderes </w:t>
      </w:r>
      <w:proofErr w:type="spellStart"/>
      <w:r>
        <w:rPr>
          <w:sz w:val="24"/>
        </w:rPr>
        <w:t>University</w:t>
      </w:r>
      <w:proofErr w:type="spellEnd"/>
      <w:r>
        <w:rPr>
          <w:sz w:val="24"/>
        </w:rPr>
        <w:t xml:space="preserve"> </w:t>
      </w:r>
      <w:proofErr w:type="spellStart"/>
      <w:r>
        <w:rPr>
          <w:sz w:val="24"/>
        </w:rPr>
        <w:t>Quality</w:t>
      </w:r>
      <w:proofErr w:type="spellEnd"/>
      <w:r>
        <w:rPr>
          <w:sz w:val="24"/>
        </w:rPr>
        <w:t xml:space="preserve"> </w:t>
      </w:r>
      <w:proofErr w:type="spellStart"/>
      <w:r>
        <w:rPr>
          <w:sz w:val="24"/>
        </w:rPr>
        <w:t>Assurance</w:t>
      </w:r>
      <w:proofErr w:type="spellEnd"/>
      <w:r w:rsidR="00D606BD">
        <w:rPr>
          <w:sz w:val="24"/>
        </w:rPr>
        <w:t xml:space="preserve"> </w:t>
      </w:r>
      <w:r>
        <w:t xml:space="preserve">Directive </w:t>
      </w:r>
      <w:proofErr w:type="spellStart"/>
      <w:r>
        <w:t>and</w:t>
      </w:r>
      <w:proofErr w:type="spellEnd"/>
      <w:r>
        <w:t xml:space="preserve"> </w:t>
      </w:r>
      <w:proofErr w:type="spellStart"/>
      <w:r>
        <w:t>Science</w:t>
      </w:r>
      <w:proofErr w:type="spellEnd"/>
      <w:r>
        <w:t xml:space="preserve"> </w:t>
      </w:r>
      <w:proofErr w:type="spellStart"/>
      <w:r>
        <w:t>Quality</w:t>
      </w:r>
      <w:proofErr w:type="spellEnd"/>
      <w:r>
        <w:t xml:space="preserve"> Commission Working Procedures and Principles".</w:t>
      </w:r>
    </w:p>
    <w:p w14:paraId="2D4EE57B" w14:textId="77777777" w:rsidR="00AB24D8" w:rsidRDefault="00575B19">
      <w:pPr>
        <w:pStyle w:val="ListeParagraf"/>
        <w:numPr>
          <w:ilvl w:val="0"/>
          <w:numId w:val="5"/>
        </w:numPr>
        <w:tabs>
          <w:tab w:val="left" w:pos="909"/>
        </w:tabs>
        <w:spacing w:before="109"/>
        <w:ind w:left="908" w:hanging="226"/>
        <w:rPr>
          <w:sz w:val="24"/>
        </w:rPr>
      </w:pPr>
      <w:r>
        <w:rPr>
          <w:b/>
          <w:sz w:val="24"/>
        </w:rPr>
        <w:t xml:space="preserve">Director: </w:t>
      </w:r>
      <w:r>
        <w:rPr>
          <w:sz w:val="24"/>
        </w:rPr>
        <w:t>Director of Aydın Adnan Menderes University Institute of Natural and Applied Sciences,</w:t>
      </w:r>
    </w:p>
    <w:p w14:paraId="46C668D0" w14:textId="77777777" w:rsidR="00AB24D8" w:rsidRDefault="00575B19">
      <w:pPr>
        <w:pStyle w:val="ListeParagraf"/>
        <w:numPr>
          <w:ilvl w:val="0"/>
          <w:numId w:val="5"/>
        </w:numPr>
        <w:tabs>
          <w:tab w:val="left" w:pos="947"/>
        </w:tabs>
        <w:spacing w:before="123"/>
        <w:rPr>
          <w:sz w:val="24"/>
        </w:rPr>
      </w:pPr>
      <w:r>
        <w:rPr>
          <w:b/>
          <w:sz w:val="24"/>
        </w:rPr>
        <w:t xml:space="preserve">University: </w:t>
      </w:r>
      <w:r>
        <w:rPr>
          <w:sz w:val="24"/>
        </w:rPr>
        <w:t>Aydın Adnan Menderes University</w:t>
      </w:r>
    </w:p>
    <w:p w14:paraId="44AFD831" w14:textId="77777777" w:rsidR="00AB24D8" w:rsidRDefault="00575B19">
      <w:pPr>
        <w:spacing w:before="113" w:line="247" w:lineRule="auto"/>
        <w:ind w:left="683"/>
        <w:rPr>
          <w:sz w:val="24"/>
        </w:rPr>
      </w:pPr>
      <w:proofErr w:type="gramStart"/>
      <w:r>
        <w:rPr>
          <w:b/>
          <w:sz w:val="24"/>
        </w:rPr>
        <w:t>ğ</w:t>
      </w:r>
      <w:proofErr w:type="gramEnd"/>
      <w:r>
        <w:rPr>
          <w:b/>
          <w:sz w:val="24"/>
        </w:rPr>
        <w:t xml:space="preserve">) Board of Directors: </w:t>
      </w:r>
      <w:r>
        <w:rPr>
          <w:sz w:val="24"/>
        </w:rPr>
        <w:t>Aydın Adnan Menderes University Institute of Science and Technology Board of Directors</w:t>
      </w:r>
    </w:p>
    <w:p w14:paraId="2905A778" w14:textId="77777777" w:rsidR="00AB24D8" w:rsidRDefault="00575B19">
      <w:pPr>
        <w:pStyle w:val="GvdeMetni"/>
        <w:spacing w:before="103"/>
        <w:ind w:left="116"/>
      </w:pPr>
      <w:proofErr w:type="gramStart"/>
      <w:r>
        <w:t>refers</w:t>
      </w:r>
      <w:proofErr w:type="gramEnd"/>
      <w:r>
        <w:t xml:space="preserve"> to.</w:t>
      </w:r>
    </w:p>
    <w:p w14:paraId="58F66E00" w14:textId="77777777" w:rsidR="00AB24D8" w:rsidRDefault="00AB24D8">
      <w:pPr>
        <w:pStyle w:val="GvdeMetni"/>
        <w:rPr>
          <w:sz w:val="26"/>
        </w:rPr>
      </w:pPr>
    </w:p>
    <w:p w14:paraId="00E6D3D0" w14:textId="77777777" w:rsidR="00AB24D8" w:rsidRDefault="00575B19">
      <w:pPr>
        <w:spacing w:before="222"/>
        <w:ind w:left="1313" w:right="1301"/>
        <w:jc w:val="center"/>
        <w:rPr>
          <w:b/>
          <w:sz w:val="24"/>
        </w:rPr>
      </w:pPr>
      <w:r>
        <w:rPr>
          <w:b/>
          <w:sz w:val="24"/>
        </w:rPr>
        <w:t>CHAPTER TWO</w:t>
      </w:r>
    </w:p>
    <w:p w14:paraId="325895ED" w14:textId="77777777" w:rsidR="00AB24D8" w:rsidRDefault="00575B19">
      <w:pPr>
        <w:pStyle w:val="Balk1"/>
        <w:spacing w:before="8"/>
      </w:pPr>
      <w:r>
        <w:t>Establishment of Unit Quality Commission and Sub-Commissions</w:t>
      </w:r>
    </w:p>
    <w:p w14:paraId="0B7C63E4" w14:textId="77777777" w:rsidR="00AB24D8" w:rsidRDefault="00575B19">
      <w:pPr>
        <w:pStyle w:val="GvdeMetni"/>
        <w:spacing w:before="175" w:line="271" w:lineRule="auto"/>
        <w:ind w:left="116" w:right="109" w:firstLine="782"/>
        <w:jc w:val="both"/>
      </w:pPr>
      <w:r>
        <w:rPr>
          <w:b/>
        </w:rPr>
        <w:t xml:space="preserve">ARTICLE 5- (1) </w:t>
      </w:r>
      <w:r>
        <w:t>A Unit Quality Commission is established at Aydın Adnan Menderes University Institute of Natural and Applied Sciences in order to monitor the annual internal evaluation processes and to establish and operate the quality assurance system and to carry out quality improvement studies to be taken as a basis in the external evaluation processes of the institute.</w:t>
      </w:r>
    </w:p>
    <w:p w14:paraId="3E10E90C" w14:textId="77777777" w:rsidR="00AB24D8" w:rsidRDefault="00AB24D8">
      <w:pPr>
        <w:pStyle w:val="GvdeMetni"/>
        <w:spacing w:before="1"/>
        <w:rPr>
          <w:sz w:val="25"/>
        </w:rPr>
      </w:pPr>
    </w:p>
    <w:p w14:paraId="29C950EF" w14:textId="77777777" w:rsidR="00AB24D8" w:rsidRDefault="00575B19">
      <w:pPr>
        <w:pStyle w:val="ListeParagraf"/>
        <w:numPr>
          <w:ilvl w:val="1"/>
          <w:numId w:val="5"/>
        </w:numPr>
        <w:tabs>
          <w:tab w:val="left" w:pos="1164"/>
        </w:tabs>
        <w:spacing w:before="0" w:line="259" w:lineRule="auto"/>
        <w:ind w:right="110" w:firstLine="706"/>
        <w:jc w:val="both"/>
        <w:rPr>
          <w:sz w:val="24"/>
        </w:rPr>
      </w:pPr>
      <w:r>
        <w:rPr>
          <w:sz w:val="24"/>
        </w:rPr>
        <w:t>The director is the chairman of the Unit Quality Commission, and in the absence of the director, the deputy director to whom the director has left the power of attorney. The director is the person responsible for the operation of the commission in line with the determined objectives and the coordination within the commission and chairs the commission.</w:t>
      </w:r>
    </w:p>
    <w:p w14:paraId="2B329B45" w14:textId="77777777" w:rsidR="00AB24D8" w:rsidRDefault="00575B19">
      <w:pPr>
        <w:pStyle w:val="ListeParagraf"/>
        <w:numPr>
          <w:ilvl w:val="1"/>
          <w:numId w:val="5"/>
        </w:numPr>
        <w:tabs>
          <w:tab w:val="left" w:pos="1241"/>
        </w:tabs>
        <w:spacing w:line="259" w:lineRule="auto"/>
        <w:ind w:right="108" w:firstLine="706"/>
        <w:jc w:val="both"/>
        <w:rPr>
          <w:sz w:val="24"/>
        </w:rPr>
      </w:pPr>
      <w:r>
        <w:rPr>
          <w:sz w:val="24"/>
        </w:rPr>
        <w:t>The Unit Quality Commission consists of the Institute Director, Deputy Directors, Unit Quality Sub-Commission Chairmen, Institute Secretary and Graduate Student Representative at Aydın Adnan Menderes University Institute of Natural and Applied Sciences. The Institute Secretary also serves as the commission secretary and coordinates the commission proceedings. The term of office of the members is three years. A member whose term of office expires can be re-appointed by the director. If a member leaves the commission for any reason, a new member is appointed in the same manner to complete the remaining period. The term of office of the student representative is one year.</w:t>
      </w:r>
    </w:p>
    <w:p w14:paraId="4F7B739E" w14:textId="77777777" w:rsidR="00AB24D8" w:rsidRDefault="00575B19">
      <w:pPr>
        <w:pStyle w:val="ListeParagraf"/>
        <w:numPr>
          <w:ilvl w:val="1"/>
          <w:numId w:val="5"/>
        </w:numPr>
        <w:tabs>
          <w:tab w:val="left" w:pos="1169"/>
        </w:tabs>
        <w:spacing w:before="161" w:line="259" w:lineRule="auto"/>
        <w:ind w:right="113" w:firstLine="706"/>
        <w:jc w:val="both"/>
        <w:rPr>
          <w:sz w:val="24"/>
        </w:rPr>
      </w:pPr>
      <w:r>
        <w:rPr>
          <w:sz w:val="24"/>
        </w:rPr>
        <w:t>Unit Quality Sub-Commissions are formed in such a way that one faculty member represents each faculty with graduate programs. Sub-Commission Chairmen and members are appointed by the director. The term of office of the members is three years. A member whose term of office expires can be re-appointed by the director. If a member leaves the commission for any reason, a new member is appointed in the same manner to complete the remaining period.</w:t>
      </w:r>
    </w:p>
    <w:p w14:paraId="4E0F4E29" w14:textId="77777777" w:rsidR="00AB24D8" w:rsidRDefault="00575B19">
      <w:pPr>
        <w:pStyle w:val="ListeParagraf"/>
        <w:numPr>
          <w:ilvl w:val="1"/>
          <w:numId w:val="5"/>
        </w:numPr>
        <w:tabs>
          <w:tab w:val="left" w:pos="1164"/>
        </w:tabs>
        <w:spacing w:line="259" w:lineRule="auto"/>
        <w:ind w:right="116" w:firstLine="706"/>
        <w:jc w:val="both"/>
        <w:rPr>
          <w:sz w:val="24"/>
        </w:rPr>
      </w:pPr>
      <w:r>
        <w:rPr>
          <w:sz w:val="24"/>
        </w:rPr>
        <w:t>Unit Quality and Unit Quality Sub-Commissions carry out their work within the framework of the Higher Education Quality Assurance Regulation, Aydın Adnan Menderes University Quality Assurance Directive, the criteria in the Internal Evaluation Report Preparation Guide prepared by the Higher Education Quality Board, and the procedures and principles determined by the Unit Quality Commission.</w:t>
      </w:r>
    </w:p>
    <w:p w14:paraId="3C366BF6" w14:textId="77777777" w:rsidR="00AB24D8" w:rsidRDefault="00575B19">
      <w:pPr>
        <w:pStyle w:val="ListeParagraf"/>
        <w:numPr>
          <w:ilvl w:val="0"/>
          <w:numId w:val="4"/>
        </w:numPr>
        <w:tabs>
          <w:tab w:val="left" w:pos="1178"/>
        </w:tabs>
        <w:spacing w:before="161" w:line="259" w:lineRule="auto"/>
        <w:ind w:right="109" w:firstLine="706"/>
        <w:jc w:val="both"/>
        <w:rPr>
          <w:sz w:val="24"/>
        </w:rPr>
      </w:pPr>
      <w:r>
        <w:rPr>
          <w:sz w:val="24"/>
        </w:rPr>
        <w:t xml:space="preserve">Commissions convene upon the call of the President. The agenda, date and place of the meeting are determined by the President and announced to the members. The meeting quorum of the commission is more than half of the total number of board members. Decisions are taken by the absolute majority of the total number of members. If the votes are equal, the </w:t>
      </w:r>
      <w:r>
        <w:rPr>
          <w:sz w:val="24"/>
        </w:rPr>
        <w:lastRenderedPageBreak/>
        <w:t>decision is made in line with the vote of the chairman.</w:t>
      </w:r>
    </w:p>
    <w:p w14:paraId="26941A97" w14:textId="77777777" w:rsidR="00AB24D8" w:rsidRDefault="00575B19">
      <w:pPr>
        <w:pStyle w:val="ListeParagraf"/>
        <w:numPr>
          <w:ilvl w:val="0"/>
          <w:numId w:val="4"/>
        </w:numPr>
        <w:tabs>
          <w:tab w:val="left" w:pos="1202"/>
        </w:tabs>
        <w:spacing w:before="79" w:line="259" w:lineRule="auto"/>
        <w:ind w:right="118" w:firstLine="706"/>
        <w:jc w:val="both"/>
        <w:rPr>
          <w:sz w:val="24"/>
        </w:rPr>
      </w:pPr>
      <w:proofErr w:type="spellStart"/>
      <w:r>
        <w:rPr>
          <w:sz w:val="24"/>
        </w:rPr>
        <w:t>Heads</w:t>
      </w:r>
      <w:proofErr w:type="spellEnd"/>
      <w:r>
        <w:rPr>
          <w:sz w:val="24"/>
        </w:rPr>
        <w:t xml:space="preserve"> of </w:t>
      </w:r>
      <w:proofErr w:type="spellStart"/>
      <w:r>
        <w:rPr>
          <w:sz w:val="24"/>
        </w:rPr>
        <w:t>Departments</w:t>
      </w:r>
      <w:proofErr w:type="spellEnd"/>
      <w:r>
        <w:rPr>
          <w:sz w:val="24"/>
        </w:rPr>
        <w:t xml:space="preserve"> </w:t>
      </w:r>
      <w:proofErr w:type="spellStart"/>
      <w:r>
        <w:rPr>
          <w:sz w:val="24"/>
        </w:rPr>
        <w:t>with</w:t>
      </w:r>
      <w:proofErr w:type="spellEnd"/>
      <w:r>
        <w:rPr>
          <w:sz w:val="24"/>
        </w:rPr>
        <w:t xml:space="preserve"> graduate programs at the institute are invited to commission meetings as advisors without the right to vote when necessary.</w:t>
      </w:r>
    </w:p>
    <w:p w14:paraId="1ACCE222" w14:textId="77777777" w:rsidR="00AB24D8" w:rsidRDefault="00575B19">
      <w:pPr>
        <w:pStyle w:val="ListeParagraf"/>
        <w:numPr>
          <w:ilvl w:val="0"/>
          <w:numId w:val="4"/>
        </w:numPr>
        <w:tabs>
          <w:tab w:val="left" w:pos="1178"/>
        </w:tabs>
        <w:spacing w:before="163" w:line="259" w:lineRule="auto"/>
        <w:ind w:right="115" w:firstLine="706"/>
        <w:jc w:val="both"/>
        <w:rPr>
          <w:sz w:val="24"/>
        </w:rPr>
      </w:pPr>
      <w:r>
        <w:rPr>
          <w:sz w:val="24"/>
        </w:rPr>
        <w:t>The membership of a member who does not attend three consecutive meetings without permission or excuse in an academic year is terminated and a new member is appointed by the Director to complete the remaining period.</w:t>
      </w:r>
    </w:p>
    <w:p w14:paraId="410BEC92" w14:textId="77777777" w:rsidR="00AB24D8" w:rsidRDefault="00AB24D8">
      <w:pPr>
        <w:pStyle w:val="GvdeMetni"/>
        <w:rPr>
          <w:sz w:val="26"/>
        </w:rPr>
      </w:pPr>
    </w:p>
    <w:p w14:paraId="017F7C0D" w14:textId="77777777" w:rsidR="00AB24D8" w:rsidRDefault="00575B19">
      <w:pPr>
        <w:spacing w:before="156"/>
        <w:ind w:left="1313" w:right="614"/>
        <w:jc w:val="center"/>
        <w:rPr>
          <w:b/>
          <w:sz w:val="24"/>
        </w:rPr>
      </w:pPr>
      <w:r>
        <w:rPr>
          <w:b/>
          <w:sz w:val="24"/>
        </w:rPr>
        <w:t>CHAPTER THREE</w:t>
      </w:r>
    </w:p>
    <w:p w14:paraId="12C6BE7D" w14:textId="77777777" w:rsidR="00AB24D8" w:rsidRDefault="00575B19">
      <w:pPr>
        <w:pStyle w:val="Balk1"/>
        <w:spacing w:before="185"/>
        <w:ind w:left="822"/>
      </w:pPr>
      <w:r>
        <w:t>Duties and Responsibilities of Unit Quality Commissions</w:t>
      </w:r>
    </w:p>
    <w:p w14:paraId="6D868AFD" w14:textId="77777777" w:rsidR="00AB24D8" w:rsidRDefault="00575B19">
      <w:pPr>
        <w:pStyle w:val="GvdeMetni"/>
        <w:spacing w:before="180"/>
        <w:ind w:left="822"/>
      </w:pPr>
      <w:r>
        <w:rPr>
          <w:b/>
        </w:rPr>
        <w:t>ARTICLE 6</w:t>
      </w:r>
      <w:r>
        <w:t>- The duties and responsibilities of the commissions are as follows:</w:t>
      </w:r>
    </w:p>
    <w:p w14:paraId="5D8EFF7C" w14:textId="77777777" w:rsidR="00AB24D8" w:rsidRDefault="00575B19">
      <w:pPr>
        <w:pStyle w:val="ListeParagraf"/>
        <w:numPr>
          <w:ilvl w:val="0"/>
          <w:numId w:val="3"/>
        </w:numPr>
        <w:tabs>
          <w:tab w:val="left" w:pos="1187"/>
        </w:tabs>
        <w:spacing w:before="180" w:line="259" w:lineRule="auto"/>
        <w:ind w:right="108" w:firstLine="706"/>
        <w:jc w:val="both"/>
        <w:rPr>
          <w:sz w:val="24"/>
        </w:rPr>
      </w:pPr>
      <w:r>
        <w:rPr>
          <w:sz w:val="24"/>
        </w:rPr>
        <w:t>In line with the strategic plan and objectives of the university, to carry out studies on the evaluation of the quality, education, research, social contribution and management system activities and administrative services of the institute and the development of the quality assurance system,</w:t>
      </w:r>
    </w:p>
    <w:p w14:paraId="51EC2C1C" w14:textId="77777777" w:rsidR="00AB24D8" w:rsidRDefault="00575B19">
      <w:pPr>
        <w:pStyle w:val="ListeParagraf"/>
        <w:numPr>
          <w:ilvl w:val="0"/>
          <w:numId w:val="3"/>
        </w:numPr>
        <w:tabs>
          <w:tab w:val="left" w:pos="1265"/>
        </w:tabs>
        <w:spacing w:before="162" w:line="259" w:lineRule="auto"/>
        <w:ind w:right="119" w:firstLine="706"/>
        <w:jc w:val="both"/>
        <w:rPr>
          <w:sz w:val="24"/>
        </w:rPr>
      </w:pPr>
      <w:r>
        <w:rPr>
          <w:sz w:val="24"/>
        </w:rPr>
        <w:t>To carry out internal evaluation studies and to prepare the annual institutional evaluation report containing the results of quality improvement studies,</w:t>
      </w:r>
    </w:p>
    <w:p w14:paraId="6C6515DF" w14:textId="77777777" w:rsidR="00AB24D8" w:rsidRDefault="00575B19">
      <w:pPr>
        <w:pStyle w:val="ListeParagraf"/>
        <w:numPr>
          <w:ilvl w:val="0"/>
          <w:numId w:val="3"/>
        </w:numPr>
        <w:tabs>
          <w:tab w:val="left" w:pos="1212"/>
        </w:tabs>
        <w:spacing w:before="158" w:line="259" w:lineRule="auto"/>
        <w:ind w:right="119" w:firstLine="706"/>
        <w:jc w:val="both"/>
        <w:rPr>
          <w:sz w:val="24"/>
        </w:rPr>
      </w:pPr>
      <w:r>
        <w:rPr>
          <w:sz w:val="24"/>
        </w:rPr>
        <w:t>To make the necessary preparations in the external evaluation process, To provide all kinds of support to the Higher Education Quality Board and external evaluator institutions,</w:t>
      </w:r>
    </w:p>
    <w:p w14:paraId="7D04F4D5" w14:textId="77777777" w:rsidR="00AB24D8" w:rsidRDefault="00575B19">
      <w:pPr>
        <w:pStyle w:val="ListeParagraf"/>
        <w:numPr>
          <w:ilvl w:val="0"/>
          <w:numId w:val="3"/>
        </w:numPr>
        <w:tabs>
          <w:tab w:val="left" w:pos="1178"/>
        </w:tabs>
        <w:spacing w:before="163" w:line="259" w:lineRule="auto"/>
        <w:ind w:right="118" w:firstLine="706"/>
        <w:jc w:val="both"/>
        <w:rPr>
          <w:sz w:val="24"/>
        </w:rPr>
      </w:pPr>
      <w:r>
        <w:rPr>
          <w:sz w:val="24"/>
        </w:rPr>
        <w:t>To carry out improvement studies on the areas that emerged in the internal and external evaluation reports and needed improvement,</w:t>
      </w:r>
    </w:p>
    <w:p w14:paraId="42319414" w14:textId="77777777" w:rsidR="00AB24D8" w:rsidRDefault="00575B19">
      <w:pPr>
        <w:pStyle w:val="ListeParagraf"/>
        <w:numPr>
          <w:ilvl w:val="0"/>
          <w:numId w:val="3"/>
        </w:numPr>
        <w:tabs>
          <w:tab w:val="left" w:pos="1240"/>
        </w:tabs>
        <w:spacing w:line="259" w:lineRule="auto"/>
        <w:ind w:right="106" w:firstLine="706"/>
        <w:jc w:val="both"/>
        <w:rPr>
          <w:sz w:val="24"/>
        </w:rPr>
      </w:pPr>
      <w:r>
        <w:rPr>
          <w:sz w:val="24"/>
        </w:rPr>
        <w:t>To work in coordination with the commissions of Aydın Adnan Menderes University Quality Coordinatorship, To carry out studies in line with the procedures and principles to be determined by Aydın Adnan Menderes University Quality Coordinatorship,</w:t>
      </w:r>
    </w:p>
    <w:p w14:paraId="030A911F" w14:textId="77777777" w:rsidR="00AB24D8" w:rsidRDefault="00575B19">
      <w:pPr>
        <w:pStyle w:val="ListeParagraf"/>
        <w:numPr>
          <w:ilvl w:val="0"/>
          <w:numId w:val="3"/>
        </w:numPr>
        <w:tabs>
          <w:tab w:val="left" w:pos="1217"/>
        </w:tabs>
        <w:spacing w:before="162" w:line="259" w:lineRule="auto"/>
        <w:ind w:right="113" w:firstLine="706"/>
        <w:jc w:val="both"/>
        <w:rPr>
          <w:sz w:val="24"/>
        </w:rPr>
      </w:pPr>
      <w:r>
        <w:rPr>
          <w:sz w:val="24"/>
        </w:rPr>
        <w:t>To perform other duties specified in the Higher Education Quality Assurance Regulation and/or assigned by the University Quality Coordinatorship,</w:t>
      </w:r>
    </w:p>
    <w:p w14:paraId="476DFB2C" w14:textId="77777777" w:rsidR="00AB24D8" w:rsidRDefault="00575B19">
      <w:pPr>
        <w:pStyle w:val="ListeParagraf"/>
        <w:numPr>
          <w:ilvl w:val="0"/>
          <w:numId w:val="3"/>
        </w:numPr>
        <w:tabs>
          <w:tab w:val="left" w:pos="1159"/>
        </w:tabs>
        <w:spacing w:before="158" w:line="259" w:lineRule="auto"/>
        <w:ind w:right="116" w:firstLine="706"/>
        <w:jc w:val="both"/>
        <w:rPr>
          <w:sz w:val="24"/>
        </w:rPr>
      </w:pPr>
      <w:r>
        <w:rPr>
          <w:sz w:val="24"/>
        </w:rPr>
        <w:t>To report the reports to Aydın Adnan Menderes University Quality Coordinatorship and the Institute Board,</w:t>
      </w:r>
    </w:p>
    <w:p w14:paraId="6149A791" w14:textId="77777777" w:rsidR="00AB24D8" w:rsidRDefault="00575B19">
      <w:pPr>
        <w:pStyle w:val="GvdeMetni"/>
        <w:spacing w:before="158" w:line="259" w:lineRule="auto"/>
        <w:ind w:left="116" w:right="115" w:firstLine="706"/>
        <w:jc w:val="both"/>
      </w:pPr>
      <w:r>
        <w:rPr>
          <w:b/>
        </w:rPr>
        <w:t>ARTICLE 7</w:t>
      </w:r>
      <w:r>
        <w:t>- The Unit Quality Commission meets at least twice a year to organize, examine and evaluate the work of the sub-commissions. If necessary, the Chairman of the Unit Quality Commission may call the commission for a meeting at any time.</w:t>
      </w:r>
    </w:p>
    <w:p w14:paraId="61AE5BB0" w14:textId="77777777" w:rsidR="00AB24D8" w:rsidRDefault="00AB24D8">
      <w:pPr>
        <w:pStyle w:val="GvdeMetni"/>
        <w:rPr>
          <w:sz w:val="26"/>
        </w:rPr>
      </w:pPr>
    </w:p>
    <w:p w14:paraId="79004BFF" w14:textId="77777777" w:rsidR="00AB24D8" w:rsidRDefault="00AB24D8">
      <w:pPr>
        <w:pStyle w:val="GvdeMetni"/>
        <w:spacing w:before="8"/>
        <w:rPr>
          <w:sz w:val="27"/>
        </w:rPr>
      </w:pPr>
    </w:p>
    <w:p w14:paraId="1B706668" w14:textId="77777777" w:rsidR="00AB24D8" w:rsidRDefault="00575B19">
      <w:pPr>
        <w:pStyle w:val="Balk1"/>
        <w:ind w:left="822"/>
      </w:pPr>
      <w:r>
        <w:t>Unit quality sub-commissions</w:t>
      </w:r>
    </w:p>
    <w:p w14:paraId="4215657E" w14:textId="77777777" w:rsidR="00AB24D8" w:rsidRDefault="00575B19">
      <w:pPr>
        <w:pStyle w:val="GvdeMetni"/>
        <w:spacing w:before="186" w:line="259" w:lineRule="auto"/>
        <w:ind w:left="116" w:right="122" w:firstLine="706"/>
        <w:jc w:val="both"/>
      </w:pPr>
      <w:r>
        <w:rPr>
          <w:b/>
        </w:rPr>
        <w:t>ARTICLE 8</w:t>
      </w:r>
      <w:r>
        <w:t>- (1) Aydın Adnan Menderes University Quality Sub-Commissions consist of the following sub-commissions;</w:t>
      </w:r>
    </w:p>
    <w:p w14:paraId="49E37814" w14:textId="77777777" w:rsidR="00AB24D8" w:rsidRDefault="00575B19">
      <w:pPr>
        <w:pStyle w:val="ListeParagraf"/>
        <w:numPr>
          <w:ilvl w:val="0"/>
          <w:numId w:val="2"/>
        </w:numPr>
        <w:tabs>
          <w:tab w:val="left" w:pos="1072"/>
        </w:tabs>
        <w:rPr>
          <w:sz w:val="24"/>
        </w:rPr>
      </w:pPr>
      <w:r>
        <w:rPr>
          <w:sz w:val="24"/>
        </w:rPr>
        <w:t>Quality Assurance System Sub-Commission</w:t>
      </w:r>
    </w:p>
    <w:p w14:paraId="368260EC" w14:textId="77777777" w:rsidR="00AB24D8" w:rsidRDefault="00575B19">
      <w:pPr>
        <w:pStyle w:val="ListeParagraf"/>
        <w:numPr>
          <w:ilvl w:val="0"/>
          <w:numId w:val="2"/>
        </w:numPr>
        <w:tabs>
          <w:tab w:val="left" w:pos="1087"/>
        </w:tabs>
        <w:spacing w:before="180"/>
        <w:ind w:left="1086" w:hanging="265"/>
        <w:rPr>
          <w:sz w:val="24"/>
        </w:rPr>
      </w:pPr>
      <w:r>
        <w:rPr>
          <w:sz w:val="24"/>
        </w:rPr>
        <w:t>Education and Training Quality Sub-Commission</w:t>
      </w:r>
    </w:p>
    <w:p w14:paraId="42CD066A" w14:textId="77777777" w:rsidR="00AB24D8" w:rsidRDefault="00575B19">
      <w:pPr>
        <w:pStyle w:val="ListeParagraf"/>
        <w:numPr>
          <w:ilvl w:val="0"/>
          <w:numId w:val="2"/>
        </w:numPr>
        <w:tabs>
          <w:tab w:val="left" w:pos="1073"/>
        </w:tabs>
        <w:spacing w:before="186"/>
        <w:ind w:left="1072" w:hanging="251"/>
        <w:rPr>
          <w:sz w:val="24"/>
        </w:rPr>
      </w:pPr>
      <w:r>
        <w:rPr>
          <w:sz w:val="24"/>
        </w:rPr>
        <w:t>Research and Development Quality Sub-Commission</w:t>
      </w:r>
    </w:p>
    <w:p w14:paraId="4E7BF1B0" w14:textId="77777777" w:rsidR="00AB24D8" w:rsidRDefault="00575B19">
      <w:pPr>
        <w:pStyle w:val="ListeParagraf"/>
        <w:numPr>
          <w:ilvl w:val="0"/>
          <w:numId w:val="2"/>
        </w:numPr>
        <w:tabs>
          <w:tab w:val="left" w:pos="1087"/>
        </w:tabs>
        <w:spacing w:before="179"/>
        <w:ind w:left="1086" w:hanging="265"/>
        <w:rPr>
          <w:sz w:val="24"/>
        </w:rPr>
      </w:pPr>
      <w:r>
        <w:rPr>
          <w:sz w:val="24"/>
        </w:rPr>
        <w:t>Social Contribution Quality Sub-Commission</w:t>
      </w:r>
    </w:p>
    <w:p w14:paraId="03F3DD55" w14:textId="77777777" w:rsidR="00AB24D8" w:rsidRDefault="00AB24D8">
      <w:pPr>
        <w:rPr>
          <w:sz w:val="24"/>
        </w:rPr>
        <w:sectPr w:rsidR="00AB24D8">
          <w:pgSz w:w="11910" w:h="16840"/>
          <w:pgMar w:top="1320" w:right="1298" w:bottom="280" w:left="1300" w:header="708" w:footer="708" w:gutter="0"/>
          <w:cols w:space="708"/>
        </w:sectPr>
      </w:pPr>
    </w:p>
    <w:p w14:paraId="3D7ECB0A" w14:textId="77777777" w:rsidR="00AB24D8" w:rsidRDefault="00575B19">
      <w:pPr>
        <w:pStyle w:val="ListeParagraf"/>
        <w:numPr>
          <w:ilvl w:val="0"/>
          <w:numId w:val="2"/>
        </w:numPr>
        <w:tabs>
          <w:tab w:val="left" w:pos="1073"/>
        </w:tabs>
        <w:spacing w:before="79"/>
        <w:ind w:left="1072" w:hanging="251"/>
        <w:rPr>
          <w:sz w:val="24"/>
        </w:rPr>
      </w:pPr>
      <w:r>
        <w:rPr>
          <w:sz w:val="24"/>
        </w:rPr>
        <w:lastRenderedPageBreak/>
        <w:t>Management System Quality Sub-Commission.</w:t>
      </w:r>
    </w:p>
    <w:p w14:paraId="44400B36" w14:textId="77777777" w:rsidR="00AB24D8" w:rsidRDefault="00575B19">
      <w:pPr>
        <w:pStyle w:val="ListeParagraf"/>
        <w:numPr>
          <w:ilvl w:val="0"/>
          <w:numId w:val="1"/>
        </w:numPr>
        <w:tabs>
          <w:tab w:val="left" w:pos="1313"/>
        </w:tabs>
        <w:spacing w:before="185" w:line="259" w:lineRule="auto"/>
        <w:ind w:right="109" w:firstLine="706"/>
        <w:jc w:val="both"/>
        <w:rPr>
          <w:sz w:val="24"/>
        </w:rPr>
      </w:pPr>
      <w:r>
        <w:rPr>
          <w:sz w:val="24"/>
        </w:rPr>
        <w:t>Quality Sub-Commissions carry out their work in line with the "Higher Education Quality Assurance Regulation", "Aydın Adnan Menderes University Quality Assurance Directive" and the Internal Evaluation Criteria prepared by the Higher Education Quality Board for Institutes and within the framework of the procedures and principles determined by the Unit Quality Commission.</w:t>
      </w:r>
    </w:p>
    <w:p w14:paraId="67FAE284" w14:textId="77777777" w:rsidR="00AB24D8" w:rsidRDefault="00575B19">
      <w:pPr>
        <w:pStyle w:val="ListeParagraf"/>
        <w:numPr>
          <w:ilvl w:val="0"/>
          <w:numId w:val="1"/>
        </w:numPr>
        <w:tabs>
          <w:tab w:val="left" w:pos="1202"/>
        </w:tabs>
        <w:spacing w:line="259" w:lineRule="auto"/>
        <w:ind w:right="113" w:firstLine="706"/>
        <w:jc w:val="both"/>
        <w:rPr>
          <w:sz w:val="24"/>
        </w:rPr>
      </w:pPr>
      <w:r>
        <w:rPr>
          <w:sz w:val="24"/>
        </w:rPr>
        <w:t>Quality Sub-Commissions send a report to the Unit Quality Commission on their work carried out in line with the criteria in the Internal Evaluation Guide prepared by the Higher Education Quality Board for Institutes.</w:t>
      </w:r>
    </w:p>
    <w:p w14:paraId="1ED0E23C" w14:textId="77777777" w:rsidR="00AB24D8" w:rsidRDefault="00575B19">
      <w:pPr>
        <w:pStyle w:val="ListeParagraf"/>
        <w:numPr>
          <w:ilvl w:val="0"/>
          <w:numId w:val="1"/>
        </w:numPr>
        <w:tabs>
          <w:tab w:val="left" w:pos="1221"/>
        </w:tabs>
        <w:spacing w:before="162" w:line="259" w:lineRule="auto"/>
        <w:ind w:right="115" w:firstLine="706"/>
        <w:jc w:val="both"/>
        <w:rPr>
          <w:sz w:val="24"/>
        </w:rPr>
      </w:pPr>
      <w:r>
        <w:rPr>
          <w:sz w:val="24"/>
        </w:rPr>
        <w:t>Quality Sub-Commissions can develop standard documents, documents and records such as forms, tables, tables, etc. in order to ensure the standard at the institute level in their work and reporting.</w:t>
      </w:r>
    </w:p>
    <w:p w14:paraId="4E83CA13" w14:textId="77777777" w:rsidR="00AB24D8" w:rsidRDefault="00AB24D8">
      <w:pPr>
        <w:pStyle w:val="GvdeMetni"/>
        <w:rPr>
          <w:sz w:val="26"/>
        </w:rPr>
      </w:pPr>
    </w:p>
    <w:p w14:paraId="30EC102C" w14:textId="77777777" w:rsidR="00AB24D8" w:rsidRDefault="00AB24D8">
      <w:pPr>
        <w:pStyle w:val="GvdeMetni"/>
        <w:rPr>
          <w:sz w:val="27"/>
        </w:rPr>
      </w:pPr>
    </w:p>
    <w:p w14:paraId="6B353695" w14:textId="77777777" w:rsidR="00AB24D8" w:rsidRDefault="00575B19">
      <w:pPr>
        <w:ind w:left="3463" w:right="3467"/>
        <w:jc w:val="center"/>
        <w:rPr>
          <w:b/>
          <w:sz w:val="24"/>
        </w:rPr>
      </w:pPr>
      <w:r>
        <w:rPr>
          <w:b/>
          <w:sz w:val="24"/>
        </w:rPr>
        <w:t>CHAPTER FOUR</w:t>
      </w:r>
    </w:p>
    <w:p w14:paraId="737BE0B8" w14:textId="77777777" w:rsidR="00AB24D8" w:rsidRDefault="00575B19">
      <w:pPr>
        <w:pStyle w:val="Balk1"/>
        <w:spacing w:before="7"/>
        <w:ind w:left="1313" w:right="1307"/>
        <w:jc w:val="center"/>
      </w:pPr>
      <w:r>
        <w:t>Other Provisions</w:t>
      </w:r>
    </w:p>
    <w:p w14:paraId="7268F6F1" w14:textId="77777777" w:rsidR="00AB24D8" w:rsidRDefault="00AB24D8">
      <w:pPr>
        <w:pStyle w:val="GvdeMetni"/>
        <w:spacing w:before="7"/>
        <w:rPr>
          <w:b/>
          <w:sz w:val="28"/>
        </w:rPr>
      </w:pPr>
    </w:p>
    <w:p w14:paraId="3FD65E62" w14:textId="77777777" w:rsidR="00AB24D8" w:rsidRDefault="00575B19">
      <w:pPr>
        <w:ind w:left="836"/>
        <w:rPr>
          <w:b/>
          <w:sz w:val="24"/>
        </w:rPr>
      </w:pPr>
      <w:r>
        <w:rPr>
          <w:b/>
          <w:sz w:val="24"/>
        </w:rPr>
        <w:t>Cases without provision</w:t>
      </w:r>
    </w:p>
    <w:p w14:paraId="1DEF9F8F" w14:textId="77777777" w:rsidR="00AB24D8" w:rsidRDefault="00575B19">
      <w:pPr>
        <w:pStyle w:val="GvdeMetni"/>
        <w:spacing w:before="2" w:line="242" w:lineRule="auto"/>
        <w:ind w:left="116" w:firstLine="720"/>
      </w:pPr>
      <w:r>
        <w:rPr>
          <w:b/>
        </w:rPr>
        <w:t>ARTICLE 9</w:t>
      </w:r>
      <w:r>
        <w:t>- (1) In cases where these procedures and principles are not provisioned, the provisions of the relevant legislation are applied.</w:t>
      </w:r>
    </w:p>
    <w:p w14:paraId="0CC8EF25" w14:textId="77777777" w:rsidR="00AB24D8" w:rsidRDefault="00AB24D8">
      <w:pPr>
        <w:pStyle w:val="GvdeMetni"/>
        <w:rPr>
          <w:sz w:val="26"/>
        </w:rPr>
      </w:pPr>
    </w:p>
    <w:p w14:paraId="138B08C7" w14:textId="77777777" w:rsidR="00AB24D8" w:rsidRDefault="00AB24D8">
      <w:pPr>
        <w:pStyle w:val="GvdeMetni"/>
        <w:spacing w:before="7"/>
        <w:rPr>
          <w:sz w:val="26"/>
        </w:rPr>
      </w:pPr>
    </w:p>
    <w:p w14:paraId="57DC85D2" w14:textId="77777777" w:rsidR="00AB24D8" w:rsidRDefault="00575B19">
      <w:pPr>
        <w:pStyle w:val="Balk1"/>
        <w:ind w:left="836"/>
      </w:pPr>
      <w:r>
        <w:rPr>
          <w:spacing w:val="-2"/>
        </w:rPr>
        <w:t>Effective</w:t>
      </w:r>
    </w:p>
    <w:p w14:paraId="4206A6BA" w14:textId="77777777" w:rsidR="00AB24D8" w:rsidRDefault="00575B19">
      <w:pPr>
        <w:pStyle w:val="GvdeMetni"/>
        <w:spacing w:before="2" w:line="242" w:lineRule="auto"/>
        <w:ind w:left="116" w:firstLine="720"/>
      </w:pPr>
      <w:r>
        <w:rPr>
          <w:b/>
        </w:rPr>
        <w:t>ARTICLE 10</w:t>
      </w:r>
      <w:r>
        <w:t>- (1) These procedures and principles enter into force on the date they are accepted by the Senate of Aydın Adnan Menderes University.</w:t>
      </w:r>
    </w:p>
    <w:p w14:paraId="1436F475" w14:textId="77777777" w:rsidR="00AB24D8" w:rsidRDefault="00AB24D8">
      <w:pPr>
        <w:pStyle w:val="GvdeMetni"/>
        <w:spacing w:before="9"/>
        <w:rPr>
          <w:sz w:val="28"/>
        </w:rPr>
      </w:pPr>
    </w:p>
    <w:p w14:paraId="1B4CD98A" w14:textId="77777777" w:rsidR="00AB24D8" w:rsidRDefault="00575B19">
      <w:pPr>
        <w:pStyle w:val="Balk1"/>
        <w:ind w:left="836"/>
      </w:pPr>
      <w:r>
        <w:rPr>
          <w:spacing w:val="-2"/>
        </w:rPr>
        <w:t>Execution</w:t>
      </w:r>
    </w:p>
    <w:p w14:paraId="6E423CFA" w14:textId="77777777" w:rsidR="00AB24D8" w:rsidRDefault="00575B19">
      <w:pPr>
        <w:pStyle w:val="GvdeMetni"/>
        <w:spacing w:before="3"/>
        <w:ind w:left="836"/>
      </w:pPr>
      <w:r>
        <w:rPr>
          <w:b/>
        </w:rPr>
        <w:t>ARTICLE 11</w:t>
      </w:r>
      <w:r>
        <w:t>- (1) The provisions of these procedures and principles are executed by the Rector.</w:t>
      </w:r>
    </w:p>
    <w:p w14:paraId="7E2A2559" w14:textId="77777777" w:rsidR="00AB24D8" w:rsidRDefault="00AB24D8">
      <w:pPr>
        <w:pStyle w:val="GvdeMetni"/>
        <w:rPr>
          <w:sz w:val="20"/>
        </w:rPr>
      </w:pPr>
    </w:p>
    <w:p w14:paraId="31E7C224" w14:textId="77777777" w:rsidR="00AB24D8" w:rsidRDefault="00AB24D8">
      <w:pPr>
        <w:pStyle w:val="GvdeMetni"/>
        <w:rPr>
          <w:sz w:val="20"/>
        </w:rPr>
      </w:pPr>
    </w:p>
    <w:p w14:paraId="230FADD4" w14:textId="77777777" w:rsidR="00AB24D8" w:rsidRDefault="00AB24D8">
      <w:pPr>
        <w:pStyle w:val="GvdeMetni"/>
        <w:rPr>
          <w:sz w:val="20"/>
        </w:rPr>
      </w:pPr>
    </w:p>
    <w:p w14:paraId="2B8C742F" w14:textId="77777777" w:rsidR="00AB24D8" w:rsidRDefault="00AB24D8">
      <w:pPr>
        <w:pStyle w:val="GvdeMetni"/>
        <w:spacing w:before="5"/>
        <w:rPr>
          <w:sz w:val="26"/>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0"/>
        <w:gridCol w:w="4245"/>
      </w:tblGrid>
      <w:tr w:rsidR="00AB24D8" w14:paraId="5386122E" w14:textId="77777777">
        <w:trPr>
          <w:trHeight w:val="283"/>
        </w:trPr>
        <w:tc>
          <w:tcPr>
            <w:tcW w:w="8365" w:type="dxa"/>
            <w:gridSpan w:val="2"/>
          </w:tcPr>
          <w:p w14:paraId="46520491" w14:textId="77777777" w:rsidR="00AB24D8" w:rsidRDefault="00575B19">
            <w:pPr>
              <w:pStyle w:val="TableParagraph"/>
              <w:spacing w:before="6" w:line="257" w:lineRule="exact"/>
              <w:ind w:left="782"/>
              <w:jc w:val="left"/>
              <w:rPr>
                <w:b/>
                <w:sz w:val="24"/>
              </w:rPr>
            </w:pPr>
            <w:r>
              <w:rPr>
                <w:b/>
                <w:sz w:val="24"/>
              </w:rPr>
              <w:t>Date and Number of the Senate Decision on the Adoption of Procedures and Principles</w:t>
            </w:r>
          </w:p>
        </w:tc>
      </w:tr>
      <w:tr w:rsidR="00AB24D8" w14:paraId="0CB2F057" w14:textId="77777777">
        <w:trPr>
          <w:trHeight w:val="273"/>
        </w:trPr>
        <w:tc>
          <w:tcPr>
            <w:tcW w:w="4120" w:type="dxa"/>
          </w:tcPr>
          <w:p w14:paraId="597450F1" w14:textId="27C5812B" w:rsidR="00AB24D8" w:rsidRDefault="00D606BD">
            <w:pPr>
              <w:pStyle w:val="TableParagraph"/>
              <w:spacing w:line="253" w:lineRule="exact"/>
              <w:ind w:left="1501" w:right="1494"/>
              <w:rPr>
                <w:b/>
                <w:sz w:val="24"/>
              </w:rPr>
            </w:pPr>
            <w:proofErr w:type="spellStart"/>
            <w:r>
              <w:rPr>
                <w:b/>
                <w:spacing w:val="-4"/>
                <w:sz w:val="24"/>
              </w:rPr>
              <w:t>Date</w:t>
            </w:r>
            <w:proofErr w:type="spellEnd"/>
          </w:p>
        </w:tc>
        <w:tc>
          <w:tcPr>
            <w:tcW w:w="4245" w:type="dxa"/>
          </w:tcPr>
          <w:p w14:paraId="5E520C69" w14:textId="77777777" w:rsidR="00AB24D8" w:rsidRDefault="00575B19">
            <w:pPr>
              <w:pStyle w:val="TableParagraph"/>
              <w:spacing w:line="253" w:lineRule="exact"/>
              <w:ind w:left="1549" w:right="1541"/>
              <w:rPr>
                <w:b/>
                <w:sz w:val="24"/>
              </w:rPr>
            </w:pPr>
            <w:r>
              <w:rPr>
                <w:b/>
                <w:spacing w:val="-4"/>
                <w:sz w:val="24"/>
              </w:rPr>
              <w:t>Number</w:t>
            </w:r>
          </w:p>
        </w:tc>
      </w:tr>
      <w:tr w:rsidR="00AB24D8" w14:paraId="5CDDF10F" w14:textId="77777777">
        <w:trPr>
          <w:trHeight w:val="292"/>
        </w:trPr>
        <w:tc>
          <w:tcPr>
            <w:tcW w:w="4120" w:type="dxa"/>
          </w:tcPr>
          <w:p w14:paraId="47BAE510" w14:textId="77777777" w:rsidR="00AB24D8" w:rsidRDefault="00575B19">
            <w:pPr>
              <w:pStyle w:val="TableParagraph"/>
              <w:spacing w:before="6" w:line="266" w:lineRule="exact"/>
              <w:ind w:left="1502" w:right="1494"/>
              <w:rPr>
                <w:sz w:val="24"/>
              </w:rPr>
            </w:pPr>
            <w:r>
              <w:rPr>
                <w:spacing w:val="-2"/>
                <w:sz w:val="24"/>
              </w:rPr>
              <w:t>23/01/2025</w:t>
            </w:r>
          </w:p>
        </w:tc>
        <w:tc>
          <w:tcPr>
            <w:tcW w:w="4245" w:type="dxa"/>
          </w:tcPr>
          <w:p w14:paraId="67F27E23" w14:textId="77777777" w:rsidR="00AB24D8" w:rsidRDefault="00575B19">
            <w:pPr>
              <w:pStyle w:val="TableParagraph"/>
              <w:spacing w:before="6" w:line="266" w:lineRule="exact"/>
              <w:ind w:left="1549" w:right="1545"/>
              <w:rPr>
                <w:sz w:val="24"/>
              </w:rPr>
            </w:pPr>
            <w:r>
              <w:rPr>
                <w:spacing w:val="-2"/>
                <w:sz w:val="24"/>
              </w:rPr>
              <w:t>2025-02/IV</w:t>
            </w:r>
          </w:p>
        </w:tc>
      </w:tr>
    </w:tbl>
    <w:p w14:paraId="4975BF50" w14:textId="2D2E004C" w:rsidR="00575B19" w:rsidRDefault="00575B19"/>
    <w:sectPr w:rsidR="00575B19">
      <w:pgSz w:w="11910" w:h="16840"/>
      <w:pgMar w:top="1320" w:right="1298"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027"/>
    <w:multiLevelType w:val="hybridMultilevel"/>
    <w:tmpl w:val="112630AC"/>
    <w:lvl w:ilvl="0" w:tplc="88D4BC7E">
      <w:start w:val="1"/>
      <w:numFmt w:val="lowerLetter"/>
      <w:lvlText w:val="%1)"/>
      <w:lvlJc w:val="left"/>
      <w:pPr>
        <w:ind w:left="946" w:hanging="264"/>
        <w:jc w:val="left"/>
      </w:pPr>
      <w:rPr>
        <w:rFonts w:ascii="Times New Roman" w:eastAsia="Times New Roman" w:hAnsi="Times New Roman" w:cs="Times New Roman" w:hint="default"/>
        <w:b/>
        <w:bCs/>
        <w:i w:val="0"/>
        <w:iCs w:val="0"/>
        <w:w w:val="100"/>
        <w:sz w:val="24"/>
        <w:szCs w:val="24"/>
        <w:lang w:val="tr-TR" w:eastAsia="en-US" w:bidi="ar-SA"/>
      </w:rPr>
    </w:lvl>
    <w:lvl w:ilvl="1" w:tplc="E0DAB76E">
      <w:start w:val="2"/>
      <w:numFmt w:val="decimal"/>
      <w:lvlText w:val="(%2)"/>
      <w:lvlJc w:val="left"/>
      <w:pPr>
        <w:ind w:left="116" w:hanging="341"/>
        <w:jc w:val="left"/>
      </w:pPr>
      <w:rPr>
        <w:rFonts w:ascii="Times New Roman" w:eastAsia="Times New Roman" w:hAnsi="Times New Roman" w:cs="Times New Roman" w:hint="default"/>
        <w:b/>
        <w:bCs/>
        <w:i w:val="0"/>
        <w:iCs w:val="0"/>
        <w:spacing w:val="0"/>
        <w:w w:val="100"/>
        <w:sz w:val="24"/>
        <w:szCs w:val="24"/>
        <w:lang w:val="tr-TR" w:eastAsia="en-US" w:bidi="ar-SA"/>
      </w:rPr>
    </w:lvl>
    <w:lvl w:ilvl="2" w:tplc="9CEEE852">
      <w:numFmt w:val="bullet"/>
      <w:lvlText w:val="•"/>
      <w:lvlJc w:val="left"/>
      <w:pPr>
        <w:ind w:left="1869" w:hanging="341"/>
      </w:pPr>
      <w:rPr>
        <w:rFonts w:hint="default"/>
        <w:lang w:val="tr-TR" w:eastAsia="en-US" w:bidi="ar-SA"/>
      </w:rPr>
    </w:lvl>
    <w:lvl w:ilvl="3" w:tplc="1646E420">
      <w:numFmt w:val="bullet"/>
      <w:lvlText w:val="•"/>
      <w:lvlJc w:val="left"/>
      <w:pPr>
        <w:ind w:left="2799" w:hanging="341"/>
      </w:pPr>
      <w:rPr>
        <w:rFonts w:hint="default"/>
        <w:lang w:val="tr-TR" w:eastAsia="en-US" w:bidi="ar-SA"/>
      </w:rPr>
    </w:lvl>
    <w:lvl w:ilvl="4" w:tplc="3A86AD4E">
      <w:numFmt w:val="bullet"/>
      <w:lvlText w:val="•"/>
      <w:lvlJc w:val="left"/>
      <w:pPr>
        <w:ind w:left="3728" w:hanging="341"/>
      </w:pPr>
      <w:rPr>
        <w:rFonts w:hint="default"/>
        <w:lang w:val="tr-TR" w:eastAsia="en-US" w:bidi="ar-SA"/>
      </w:rPr>
    </w:lvl>
    <w:lvl w:ilvl="5" w:tplc="0352AA38">
      <w:numFmt w:val="bullet"/>
      <w:lvlText w:val="•"/>
      <w:lvlJc w:val="left"/>
      <w:pPr>
        <w:ind w:left="4658" w:hanging="341"/>
      </w:pPr>
      <w:rPr>
        <w:rFonts w:hint="default"/>
        <w:lang w:val="tr-TR" w:eastAsia="en-US" w:bidi="ar-SA"/>
      </w:rPr>
    </w:lvl>
    <w:lvl w:ilvl="6" w:tplc="D976284C">
      <w:numFmt w:val="bullet"/>
      <w:lvlText w:val="•"/>
      <w:lvlJc w:val="left"/>
      <w:pPr>
        <w:ind w:left="5587" w:hanging="341"/>
      </w:pPr>
      <w:rPr>
        <w:rFonts w:hint="default"/>
        <w:lang w:val="tr-TR" w:eastAsia="en-US" w:bidi="ar-SA"/>
      </w:rPr>
    </w:lvl>
    <w:lvl w:ilvl="7" w:tplc="2F08D6B4">
      <w:numFmt w:val="bullet"/>
      <w:lvlText w:val="•"/>
      <w:lvlJc w:val="left"/>
      <w:pPr>
        <w:ind w:left="6517" w:hanging="341"/>
      </w:pPr>
      <w:rPr>
        <w:rFonts w:hint="default"/>
        <w:lang w:val="tr-TR" w:eastAsia="en-US" w:bidi="ar-SA"/>
      </w:rPr>
    </w:lvl>
    <w:lvl w:ilvl="8" w:tplc="4D6ED16A">
      <w:numFmt w:val="bullet"/>
      <w:lvlText w:val="•"/>
      <w:lvlJc w:val="left"/>
      <w:pPr>
        <w:ind w:left="7446" w:hanging="341"/>
      </w:pPr>
      <w:rPr>
        <w:rFonts w:hint="default"/>
        <w:lang w:val="tr-TR" w:eastAsia="en-US" w:bidi="ar-SA"/>
      </w:rPr>
    </w:lvl>
  </w:abstractNum>
  <w:abstractNum w:abstractNumId="1" w15:restartNumberingAfterBreak="0">
    <w:nsid w:val="08E863A8"/>
    <w:multiLevelType w:val="hybridMultilevel"/>
    <w:tmpl w:val="DFF8ADA6"/>
    <w:lvl w:ilvl="0" w:tplc="686EAC54">
      <w:start w:val="5"/>
      <w:numFmt w:val="decimal"/>
      <w:lvlText w:val="(%1)"/>
      <w:lvlJc w:val="left"/>
      <w:pPr>
        <w:ind w:left="116" w:hanging="356"/>
        <w:jc w:val="left"/>
      </w:pPr>
      <w:rPr>
        <w:rFonts w:ascii="Times New Roman" w:eastAsia="Times New Roman" w:hAnsi="Times New Roman" w:cs="Times New Roman" w:hint="default"/>
        <w:b/>
        <w:bCs/>
        <w:i w:val="0"/>
        <w:iCs w:val="0"/>
        <w:spacing w:val="0"/>
        <w:w w:val="100"/>
        <w:sz w:val="24"/>
        <w:szCs w:val="24"/>
        <w:lang w:val="tr-TR" w:eastAsia="en-US" w:bidi="ar-SA"/>
      </w:rPr>
    </w:lvl>
    <w:lvl w:ilvl="1" w:tplc="9C2011DE">
      <w:numFmt w:val="bullet"/>
      <w:lvlText w:val="•"/>
      <w:lvlJc w:val="left"/>
      <w:pPr>
        <w:ind w:left="1038" w:hanging="356"/>
      </w:pPr>
      <w:rPr>
        <w:rFonts w:hint="default"/>
        <w:lang w:val="tr-TR" w:eastAsia="en-US" w:bidi="ar-SA"/>
      </w:rPr>
    </w:lvl>
    <w:lvl w:ilvl="2" w:tplc="F054734E">
      <w:numFmt w:val="bullet"/>
      <w:lvlText w:val="•"/>
      <w:lvlJc w:val="left"/>
      <w:pPr>
        <w:ind w:left="1957" w:hanging="356"/>
      </w:pPr>
      <w:rPr>
        <w:rFonts w:hint="default"/>
        <w:lang w:val="tr-TR" w:eastAsia="en-US" w:bidi="ar-SA"/>
      </w:rPr>
    </w:lvl>
    <w:lvl w:ilvl="3" w:tplc="F6084FE8">
      <w:numFmt w:val="bullet"/>
      <w:lvlText w:val="•"/>
      <w:lvlJc w:val="left"/>
      <w:pPr>
        <w:ind w:left="2875" w:hanging="356"/>
      </w:pPr>
      <w:rPr>
        <w:rFonts w:hint="default"/>
        <w:lang w:val="tr-TR" w:eastAsia="en-US" w:bidi="ar-SA"/>
      </w:rPr>
    </w:lvl>
    <w:lvl w:ilvl="4" w:tplc="DA3CE1AC">
      <w:numFmt w:val="bullet"/>
      <w:lvlText w:val="•"/>
      <w:lvlJc w:val="left"/>
      <w:pPr>
        <w:ind w:left="3794" w:hanging="356"/>
      </w:pPr>
      <w:rPr>
        <w:rFonts w:hint="default"/>
        <w:lang w:val="tr-TR" w:eastAsia="en-US" w:bidi="ar-SA"/>
      </w:rPr>
    </w:lvl>
    <w:lvl w:ilvl="5" w:tplc="242C008A">
      <w:numFmt w:val="bullet"/>
      <w:lvlText w:val="•"/>
      <w:lvlJc w:val="left"/>
      <w:pPr>
        <w:ind w:left="4713" w:hanging="356"/>
      </w:pPr>
      <w:rPr>
        <w:rFonts w:hint="default"/>
        <w:lang w:val="tr-TR" w:eastAsia="en-US" w:bidi="ar-SA"/>
      </w:rPr>
    </w:lvl>
    <w:lvl w:ilvl="6" w:tplc="F192349A">
      <w:numFmt w:val="bullet"/>
      <w:lvlText w:val="•"/>
      <w:lvlJc w:val="left"/>
      <w:pPr>
        <w:ind w:left="5631" w:hanging="356"/>
      </w:pPr>
      <w:rPr>
        <w:rFonts w:hint="default"/>
        <w:lang w:val="tr-TR" w:eastAsia="en-US" w:bidi="ar-SA"/>
      </w:rPr>
    </w:lvl>
    <w:lvl w:ilvl="7" w:tplc="3E78117E">
      <w:numFmt w:val="bullet"/>
      <w:lvlText w:val="•"/>
      <w:lvlJc w:val="left"/>
      <w:pPr>
        <w:ind w:left="6550" w:hanging="356"/>
      </w:pPr>
      <w:rPr>
        <w:rFonts w:hint="default"/>
        <w:lang w:val="tr-TR" w:eastAsia="en-US" w:bidi="ar-SA"/>
      </w:rPr>
    </w:lvl>
    <w:lvl w:ilvl="8" w:tplc="5BF07FB4">
      <w:numFmt w:val="bullet"/>
      <w:lvlText w:val="•"/>
      <w:lvlJc w:val="left"/>
      <w:pPr>
        <w:ind w:left="7468" w:hanging="356"/>
      </w:pPr>
      <w:rPr>
        <w:rFonts w:hint="default"/>
        <w:lang w:val="tr-TR" w:eastAsia="en-US" w:bidi="ar-SA"/>
      </w:rPr>
    </w:lvl>
  </w:abstractNum>
  <w:abstractNum w:abstractNumId="2" w15:restartNumberingAfterBreak="0">
    <w:nsid w:val="09430B43"/>
    <w:multiLevelType w:val="hybridMultilevel"/>
    <w:tmpl w:val="613472C2"/>
    <w:lvl w:ilvl="0" w:tplc="FC90B28E">
      <w:start w:val="2"/>
      <w:numFmt w:val="decimal"/>
      <w:lvlText w:val="(%1)"/>
      <w:lvlJc w:val="left"/>
      <w:pPr>
        <w:ind w:left="116" w:hanging="49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D2EB7A8">
      <w:numFmt w:val="bullet"/>
      <w:lvlText w:val="•"/>
      <w:lvlJc w:val="left"/>
      <w:pPr>
        <w:ind w:left="1038" w:hanging="490"/>
      </w:pPr>
      <w:rPr>
        <w:rFonts w:hint="default"/>
        <w:lang w:val="tr-TR" w:eastAsia="en-US" w:bidi="ar-SA"/>
      </w:rPr>
    </w:lvl>
    <w:lvl w:ilvl="2" w:tplc="47FCF6A4">
      <w:numFmt w:val="bullet"/>
      <w:lvlText w:val="•"/>
      <w:lvlJc w:val="left"/>
      <w:pPr>
        <w:ind w:left="1957" w:hanging="490"/>
      </w:pPr>
      <w:rPr>
        <w:rFonts w:hint="default"/>
        <w:lang w:val="tr-TR" w:eastAsia="en-US" w:bidi="ar-SA"/>
      </w:rPr>
    </w:lvl>
    <w:lvl w:ilvl="3" w:tplc="85DCB6A6">
      <w:numFmt w:val="bullet"/>
      <w:lvlText w:val="•"/>
      <w:lvlJc w:val="left"/>
      <w:pPr>
        <w:ind w:left="2875" w:hanging="490"/>
      </w:pPr>
      <w:rPr>
        <w:rFonts w:hint="default"/>
        <w:lang w:val="tr-TR" w:eastAsia="en-US" w:bidi="ar-SA"/>
      </w:rPr>
    </w:lvl>
    <w:lvl w:ilvl="4" w:tplc="A692D4FC">
      <w:numFmt w:val="bullet"/>
      <w:lvlText w:val="•"/>
      <w:lvlJc w:val="left"/>
      <w:pPr>
        <w:ind w:left="3794" w:hanging="490"/>
      </w:pPr>
      <w:rPr>
        <w:rFonts w:hint="default"/>
        <w:lang w:val="tr-TR" w:eastAsia="en-US" w:bidi="ar-SA"/>
      </w:rPr>
    </w:lvl>
    <w:lvl w:ilvl="5" w:tplc="5DB6AD00">
      <w:numFmt w:val="bullet"/>
      <w:lvlText w:val="•"/>
      <w:lvlJc w:val="left"/>
      <w:pPr>
        <w:ind w:left="4713" w:hanging="490"/>
      </w:pPr>
      <w:rPr>
        <w:rFonts w:hint="default"/>
        <w:lang w:val="tr-TR" w:eastAsia="en-US" w:bidi="ar-SA"/>
      </w:rPr>
    </w:lvl>
    <w:lvl w:ilvl="6" w:tplc="73F6383A">
      <w:numFmt w:val="bullet"/>
      <w:lvlText w:val="•"/>
      <w:lvlJc w:val="left"/>
      <w:pPr>
        <w:ind w:left="5631" w:hanging="490"/>
      </w:pPr>
      <w:rPr>
        <w:rFonts w:hint="default"/>
        <w:lang w:val="tr-TR" w:eastAsia="en-US" w:bidi="ar-SA"/>
      </w:rPr>
    </w:lvl>
    <w:lvl w:ilvl="7" w:tplc="67C43C22">
      <w:numFmt w:val="bullet"/>
      <w:lvlText w:val="•"/>
      <w:lvlJc w:val="left"/>
      <w:pPr>
        <w:ind w:left="6550" w:hanging="490"/>
      </w:pPr>
      <w:rPr>
        <w:rFonts w:hint="default"/>
        <w:lang w:val="tr-TR" w:eastAsia="en-US" w:bidi="ar-SA"/>
      </w:rPr>
    </w:lvl>
    <w:lvl w:ilvl="8" w:tplc="36DC0986">
      <w:numFmt w:val="bullet"/>
      <w:lvlText w:val="•"/>
      <w:lvlJc w:val="left"/>
      <w:pPr>
        <w:ind w:left="7468" w:hanging="490"/>
      </w:pPr>
      <w:rPr>
        <w:rFonts w:hint="default"/>
        <w:lang w:val="tr-TR" w:eastAsia="en-US" w:bidi="ar-SA"/>
      </w:rPr>
    </w:lvl>
  </w:abstractNum>
  <w:abstractNum w:abstractNumId="3" w15:restartNumberingAfterBreak="0">
    <w:nsid w:val="40C209C3"/>
    <w:multiLevelType w:val="hybridMultilevel"/>
    <w:tmpl w:val="6B6ED01A"/>
    <w:lvl w:ilvl="0" w:tplc="2DFC6F36">
      <w:numFmt w:val="bullet"/>
      <w:lvlText w:val=""/>
      <w:lvlJc w:val="left"/>
      <w:pPr>
        <w:ind w:left="1546" w:hanging="360"/>
      </w:pPr>
      <w:rPr>
        <w:rFonts w:ascii="Symbol" w:eastAsia="Symbol" w:hAnsi="Symbol" w:cs="Symbol" w:hint="default"/>
        <w:b w:val="0"/>
        <w:bCs w:val="0"/>
        <w:i w:val="0"/>
        <w:iCs w:val="0"/>
        <w:w w:val="100"/>
        <w:sz w:val="24"/>
        <w:szCs w:val="24"/>
        <w:lang w:val="tr-TR" w:eastAsia="en-US" w:bidi="ar-SA"/>
      </w:rPr>
    </w:lvl>
    <w:lvl w:ilvl="1" w:tplc="F7344FEE">
      <w:numFmt w:val="bullet"/>
      <w:lvlText w:val="•"/>
      <w:lvlJc w:val="left"/>
      <w:pPr>
        <w:ind w:left="2316" w:hanging="360"/>
      </w:pPr>
      <w:rPr>
        <w:rFonts w:hint="default"/>
        <w:lang w:val="tr-TR" w:eastAsia="en-US" w:bidi="ar-SA"/>
      </w:rPr>
    </w:lvl>
    <w:lvl w:ilvl="2" w:tplc="C4CA13DC">
      <w:numFmt w:val="bullet"/>
      <w:lvlText w:val="•"/>
      <w:lvlJc w:val="left"/>
      <w:pPr>
        <w:ind w:left="3093" w:hanging="360"/>
      </w:pPr>
      <w:rPr>
        <w:rFonts w:hint="default"/>
        <w:lang w:val="tr-TR" w:eastAsia="en-US" w:bidi="ar-SA"/>
      </w:rPr>
    </w:lvl>
    <w:lvl w:ilvl="3" w:tplc="43B254A0">
      <w:numFmt w:val="bullet"/>
      <w:lvlText w:val="•"/>
      <w:lvlJc w:val="left"/>
      <w:pPr>
        <w:ind w:left="3869" w:hanging="360"/>
      </w:pPr>
      <w:rPr>
        <w:rFonts w:hint="default"/>
        <w:lang w:val="tr-TR" w:eastAsia="en-US" w:bidi="ar-SA"/>
      </w:rPr>
    </w:lvl>
    <w:lvl w:ilvl="4" w:tplc="D3E0BF54">
      <w:numFmt w:val="bullet"/>
      <w:lvlText w:val="•"/>
      <w:lvlJc w:val="left"/>
      <w:pPr>
        <w:ind w:left="4646" w:hanging="360"/>
      </w:pPr>
      <w:rPr>
        <w:rFonts w:hint="default"/>
        <w:lang w:val="tr-TR" w:eastAsia="en-US" w:bidi="ar-SA"/>
      </w:rPr>
    </w:lvl>
    <w:lvl w:ilvl="5" w:tplc="7F2A0DAE">
      <w:numFmt w:val="bullet"/>
      <w:lvlText w:val="•"/>
      <w:lvlJc w:val="left"/>
      <w:pPr>
        <w:ind w:left="5423" w:hanging="360"/>
      </w:pPr>
      <w:rPr>
        <w:rFonts w:hint="default"/>
        <w:lang w:val="tr-TR" w:eastAsia="en-US" w:bidi="ar-SA"/>
      </w:rPr>
    </w:lvl>
    <w:lvl w:ilvl="6" w:tplc="0E88EC6A">
      <w:numFmt w:val="bullet"/>
      <w:lvlText w:val="•"/>
      <w:lvlJc w:val="left"/>
      <w:pPr>
        <w:ind w:left="6199" w:hanging="360"/>
      </w:pPr>
      <w:rPr>
        <w:rFonts w:hint="default"/>
        <w:lang w:val="tr-TR" w:eastAsia="en-US" w:bidi="ar-SA"/>
      </w:rPr>
    </w:lvl>
    <w:lvl w:ilvl="7" w:tplc="46FEEA1A">
      <w:numFmt w:val="bullet"/>
      <w:lvlText w:val="•"/>
      <w:lvlJc w:val="left"/>
      <w:pPr>
        <w:ind w:left="6976" w:hanging="360"/>
      </w:pPr>
      <w:rPr>
        <w:rFonts w:hint="default"/>
        <w:lang w:val="tr-TR" w:eastAsia="en-US" w:bidi="ar-SA"/>
      </w:rPr>
    </w:lvl>
    <w:lvl w:ilvl="8" w:tplc="98D48CDA">
      <w:numFmt w:val="bullet"/>
      <w:lvlText w:val="•"/>
      <w:lvlJc w:val="left"/>
      <w:pPr>
        <w:ind w:left="7752" w:hanging="360"/>
      </w:pPr>
      <w:rPr>
        <w:rFonts w:hint="default"/>
        <w:lang w:val="tr-TR" w:eastAsia="en-US" w:bidi="ar-SA"/>
      </w:rPr>
    </w:lvl>
  </w:abstractNum>
  <w:abstractNum w:abstractNumId="4" w15:restartNumberingAfterBreak="0">
    <w:nsid w:val="73886EC6"/>
    <w:multiLevelType w:val="hybridMultilevel"/>
    <w:tmpl w:val="D9620018"/>
    <w:lvl w:ilvl="0" w:tplc="E1A4CBAA">
      <w:start w:val="1"/>
      <w:numFmt w:val="decimal"/>
      <w:lvlText w:val="(%1)"/>
      <w:lvlJc w:val="left"/>
      <w:pPr>
        <w:ind w:left="116" w:hanging="36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EC88C0E6">
      <w:numFmt w:val="bullet"/>
      <w:lvlText w:val="•"/>
      <w:lvlJc w:val="left"/>
      <w:pPr>
        <w:ind w:left="1038" w:hanging="365"/>
      </w:pPr>
      <w:rPr>
        <w:rFonts w:hint="default"/>
        <w:lang w:val="tr-TR" w:eastAsia="en-US" w:bidi="ar-SA"/>
      </w:rPr>
    </w:lvl>
    <w:lvl w:ilvl="2" w:tplc="BD8AF14C">
      <w:numFmt w:val="bullet"/>
      <w:lvlText w:val="•"/>
      <w:lvlJc w:val="left"/>
      <w:pPr>
        <w:ind w:left="1957" w:hanging="365"/>
      </w:pPr>
      <w:rPr>
        <w:rFonts w:hint="default"/>
        <w:lang w:val="tr-TR" w:eastAsia="en-US" w:bidi="ar-SA"/>
      </w:rPr>
    </w:lvl>
    <w:lvl w:ilvl="3" w:tplc="78025CE0">
      <w:numFmt w:val="bullet"/>
      <w:lvlText w:val="•"/>
      <w:lvlJc w:val="left"/>
      <w:pPr>
        <w:ind w:left="2875" w:hanging="365"/>
      </w:pPr>
      <w:rPr>
        <w:rFonts w:hint="default"/>
        <w:lang w:val="tr-TR" w:eastAsia="en-US" w:bidi="ar-SA"/>
      </w:rPr>
    </w:lvl>
    <w:lvl w:ilvl="4" w:tplc="8D3CCF08">
      <w:numFmt w:val="bullet"/>
      <w:lvlText w:val="•"/>
      <w:lvlJc w:val="left"/>
      <w:pPr>
        <w:ind w:left="3794" w:hanging="365"/>
      </w:pPr>
      <w:rPr>
        <w:rFonts w:hint="default"/>
        <w:lang w:val="tr-TR" w:eastAsia="en-US" w:bidi="ar-SA"/>
      </w:rPr>
    </w:lvl>
    <w:lvl w:ilvl="5" w:tplc="01486580">
      <w:numFmt w:val="bullet"/>
      <w:lvlText w:val="•"/>
      <w:lvlJc w:val="left"/>
      <w:pPr>
        <w:ind w:left="4713" w:hanging="365"/>
      </w:pPr>
      <w:rPr>
        <w:rFonts w:hint="default"/>
        <w:lang w:val="tr-TR" w:eastAsia="en-US" w:bidi="ar-SA"/>
      </w:rPr>
    </w:lvl>
    <w:lvl w:ilvl="6" w:tplc="6068E5CC">
      <w:numFmt w:val="bullet"/>
      <w:lvlText w:val="•"/>
      <w:lvlJc w:val="left"/>
      <w:pPr>
        <w:ind w:left="5631" w:hanging="365"/>
      </w:pPr>
      <w:rPr>
        <w:rFonts w:hint="default"/>
        <w:lang w:val="tr-TR" w:eastAsia="en-US" w:bidi="ar-SA"/>
      </w:rPr>
    </w:lvl>
    <w:lvl w:ilvl="7" w:tplc="5ED6D452">
      <w:numFmt w:val="bullet"/>
      <w:lvlText w:val="•"/>
      <w:lvlJc w:val="left"/>
      <w:pPr>
        <w:ind w:left="6550" w:hanging="365"/>
      </w:pPr>
      <w:rPr>
        <w:rFonts w:hint="default"/>
        <w:lang w:val="tr-TR" w:eastAsia="en-US" w:bidi="ar-SA"/>
      </w:rPr>
    </w:lvl>
    <w:lvl w:ilvl="8" w:tplc="0A00E8A0">
      <w:numFmt w:val="bullet"/>
      <w:lvlText w:val="•"/>
      <w:lvlJc w:val="left"/>
      <w:pPr>
        <w:ind w:left="7468" w:hanging="365"/>
      </w:pPr>
      <w:rPr>
        <w:rFonts w:hint="default"/>
        <w:lang w:val="tr-TR" w:eastAsia="en-US" w:bidi="ar-SA"/>
      </w:rPr>
    </w:lvl>
  </w:abstractNum>
  <w:abstractNum w:abstractNumId="5" w15:restartNumberingAfterBreak="0">
    <w:nsid w:val="7D2A100A"/>
    <w:multiLevelType w:val="hybridMultilevel"/>
    <w:tmpl w:val="E92015FC"/>
    <w:lvl w:ilvl="0" w:tplc="B308BFCA">
      <w:start w:val="1"/>
      <w:numFmt w:val="lowerLetter"/>
      <w:lvlText w:val="%1)"/>
      <w:lvlJc w:val="left"/>
      <w:pPr>
        <w:ind w:left="1071"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2A2E9046">
      <w:numFmt w:val="bullet"/>
      <w:lvlText w:val="•"/>
      <w:lvlJc w:val="left"/>
      <w:pPr>
        <w:ind w:left="1902" w:hanging="250"/>
      </w:pPr>
      <w:rPr>
        <w:rFonts w:hint="default"/>
        <w:lang w:val="tr-TR" w:eastAsia="en-US" w:bidi="ar-SA"/>
      </w:rPr>
    </w:lvl>
    <w:lvl w:ilvl="2" w:tplc="530C7B62">
      <w:numFmt w:val="bullet"/>
      <w:lvlText w:val="•"/>
      <w:lvlJc w:val="left"/>
      <w:pPr>
        <w:ind w:left="2725" w:hanging="250"/>
      </w:pPr>
      <w:rPr>
        <w:rFonts w:hint="default"/>
        <w:lang w:val="tr-TR" w:eastAsia="en-US" w:bidi="ar-SA"/>
      </w:rPr>
    </w:lvl>
    <w:lvl w:ilvl="3" w:tplc="E84AE71C">
      <w:numFmt w:val="bullet"/>
      <w:lvlText w:val="•"/>
      <w:lvlJc w:val="left"/>
      <w:pPr>
        <w:ind w:left="3547" w:hanging="250"/>
      </w:pPr>
      <w:rPr>
        <w:rFonts w:hint="default"/>
        <w:lang w:val="tr-TR" w:eastAsia="en-US" w:bidi="ar-SA"/>
      </w:rPr>
    </w:lvl>
    <w:lvl w:ilvl="4" w:tplc="CD5CCB44">
      <w:numFmt w:val="bullet"/>
      <w:lvlText w:val="•"/>
      <w:lvlJc w:val="left"/>
      <w:pPr>
        <w:ind w:left="4370" w:hanging="250"/>
      </w:pPr>
      <w:rPr>
        <w:rFonts w:hint="default"/>
        <w:lang w:val="tr-TR" w:eastAsia="en-US" w:bidi="ar-SA"/>
      </w:rPr>
    </w:lvl>
    <w:lvl w:ilvl="5" w:tplc="A24E23D6">
      <w:numFmt w:val="bullet"/>
      <w:lvlText w:val="•"/>
      <w:lvlJc w:val="left"/>
      <w:pPr>
        <w:ind w:left="5193" w:hanging="250"/>
      </w:pPr>
      <w:rPr>
        <w:rFonts w:hint="default"/>
        <w:lang w:val="tr-TR" w:eastAsia="en-US" w:bidi="ar-SA"/>
      </w:rPr>
    </w:lvl>
    <w:lvl w:ilvl="6" w:tplc="4EA8176A">
      <w:numFmt w:val="bullet"/>
      <w:lvlText w:val="•"/>
      <w:lvlJc w:val="left"/>
      <w:pPr>
        <w:ind w:left="6015" w:hanging="250"/>
      </w:pPr>
      <w:rPr>
        <w:rFonts w:hint="default"/>
        <w:lang w:val="tr-TR" w:eastAsia="en-US" w:bidi="ar-SA"/>
      </w:rPr>
    </w:lvl>
    <w:lvl w:ilvl="7" w:tplc="A18AC284">
      <w:numFmt w:val="bullet"/>
      <w:lvlText w:val="•"/>
      <w:lvlJc w:val="left"/>
      <w:pPr>
        <w:ind w:left="6838" w:hanging="250"/>
      </w:pPr>
      <w:rPr>
        <w:rFonts w:hint="default"/>
        <w:lang w:val="tr-TR" w:eastAsia="en-US" w:bidi="ar-SA"/>
      </w:rPr>
    </w:lvl>
    <w:lvl w:ilvl="8" w:tplc="BEDA67E8">
      <w:numFmt w:val="bullet"/>
      <w:lvlText w:val="•"/>
      <w:lvlJc w:val="left"/>
      <w:pPr>
        <w:ind w:left="7660" w:hanging="250"/>
      </w:pPr>
      <w:rPr>
        <w:rFonts w:hint="default"/>
        <w:lang w:val="tr-TR" w:eastAsia="en-US" w:bidi="ar-SA"/>
      </w:rPr>
    </w:lvl>
  </w:abstractNum>
  <w:num w:numId="1" w16cid:durableId="83306716">
    <w:abstractNumId w:val="2"/>
  </w:num>
  <w:num w:numId="2" w16cid:durableId="1124078883">
    <w:abstractNumId w:val="5"/>
  </w:num>
  <w:num w:numId="3" w16cid:durableId="1969823705">
    <w:abstractNumId w:val="4"/>
  </w:num>
  <w:num w:numId="4" w16cid:durableId="1354725075">
    <w:abstractNumId w:val="1"/>
  </w:num>
  <w:num w:numId="5" w16cid:durableId="1764573510">
    <w:abstractNumId w:val="0"/>
  </w:num>
  <w:num w:numId="6" w16cid:durableId="1592544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D8"/>
    <w:rsid w:val="00575B19"/>
    <w:rsid w:val="00957B80"/>
    <w:rsid w:val="00AB24D8"/>
    <w:rsid w:val="00D60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8A44"/>
  <w15:docId w15:val="{1D08DF3A-1FA8-4934-84CD-7186E318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89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57"/>
      <w:ind w:left="116" w:firstLine="706"/>
      <w:jc w:val="both"/>
    </w:pPr>
  </w:style>
  <w:style w:type="paragraph" w:customStyle="1" w:styleId="TableParagraph">
    <w:name w:val="Table Paragraph"/>
    <w:basedOn w:val="Normal"/>
    <w:uiPriority w:val="1"/>
    <w:qFormat/>
    <w:pPr>
      <w:jc w:val="center"/>
    </w:pPr>
  </w:style>
  <w:style w:type="character" w:styleId="YerTutucuMetni">
    <w:name w:val="Placeholder Text"/>
    <w:basedOn w:val="VarsaylanParagrafYazTipi"/>
    <w:uiPriority w:val="99"/>
    <w:semiHidden/>
    <w:rsid w:val="00D606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Korhan Günel</dc:creator>
  <cp:lastModifiedBy>Korhan Günel</cp:lastModifiedBy>
  <cp:revision>1</cp:revision>
  <dcterms:created xsi:type="dcterms:W3CDTF">2025-11-24T07:20:00Z</dcterms:created>
  <dcterms:modified xsi:type="dcterms:W3CDTF">2025-11-24T07:26:00Z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2025-11-24T00:00:00Z</vt:filetime>
  </property>
</Properties>
</file>