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00DE" w14:textId="77777777" w:rsidR="00BB3BE3" w:rsidRPr="00CE03FD" w:rsidRDefault="00BB3BE3" w:rsidP="00BC2D3E">
      <w:pPr>
        <w:spacing w:after="120"/>
        <w:ind w:firstLine="0"/>
        <w:jc w:val="center"/>
        <w:rPr>
          <w:b/>
        </w:rPr>
      </w:pPr>
      <w:bookmarkStart w:id="0" w:name="_Toc488004474"/>
      <w:bookmarkStart w:id="1" w:name="_Toc482344490"/>
      <w:bookmarkStart w:id="2" w:name="_Toc486288766"/>
      <w:r w:rsidRPr="00CE03FD">
        <w:rPr>
          <w:b/>
        </w:rPr>
        <w:t>T.C.</w:t>
      </w:r>
    </w:p>
    <w:p w14:paraId="643F0443" w14:textId="77777777" w:rsidR="00BB3BE3" w:rsidRPr="00CE03FD" w:rsidRDefault="00306C69" w:rsidP="00BC2D3E">
      <w:pPr>
        <w:spacing w:after="120"/>
        <w:ind w:firstLine="0"/>
        <w:jc w:val="center"/>
        <w:rPr>
          <w:b/>
        </w:rPr>
      </w:pPr>
      <w:r>
        <w:rPr>
          <w:b/>
        </w:rPr>
        <w:t xml:space="preserve">AYDIN </w:t>
      </w:r>
      <w:r w:rsidR="00BB3BE3" w:rsidRPr="00CE03FD">
        <w:rPr>
          <w:b/>
        </w:rPr>
        <w:t xml:space="preserve">ADNAN MENDERES ÜNİVERSİTESİ </w:t>
      </w:r>
    </w:p>
    <w:p w14:paraId="60936058" w14:textId="77777777" w:rsidR="00BB3BE3" w:rsidRPr="00CE03FD" w:rsidRDefault="00BB3BE3" w:rsidP="00BC2D3E">
      <w:pPr>
        <w:spacing w:after="120"/>
        <w:ind w:firstLine="0"/>
        <w:jc w:val="center"/>
        <w:rPr>
          <w:b/>
        </w:rPr>
      </w:pPr>
      <w:r w:rsidRPr="00CE03FD">
        <w:rPr>
          <w:b/>
        </w:rPr>
        <w:t xml:space="preserve">SAĞLIK BİLİMLERİ ENSTİTÜSÜ </w:t>
      </w:r>
    </w:p>
    <w:p w14:paraId="10E4004A" w14:textId="77777777" w:rsidR="00AF004A" w:rsidRDefault="0073423E" w:rsidP="00BC2D3E">
      <w:pPr>
        <w:spacing w:after="120"/>
        <w:ind w:firstLine="0"/>
        <w:jc w:val="center"/>
        <w:rPr>
          <w:b/>
        </w:rPr>
      </w:pPr>
      <w:r>
        <w:rPr>
          <w:b/>
        </w:rPr>
        <w:t>VETERİNERLİK</w:t>
      </w:r>
      <w:r w:rsidRPr="001A28F3">
        <w:rPr>
          <w:b/>
        </w:rPr>
        <w:t xml:space="preserve"> </w:t>
      </w:r>
      <w:r w:rsidR="001A28F3" w:rsidRPr="001A28F3">
        <w:rPr>
          <w:b/>
        </w:rPr>
        <w:t>FARMAKOLOJİ VE TOKSİKOLOJİ</w:t>
      </w:r>
      <w:r>
        <w:rPr>
          <w:b/>
        </w:rPr>
        <w:t>Sİ</w:t>
      </w:r>
      <w:r w:rsidR="00BB3BE3">
        <w:rPr>
          <w:b/>
        </w:rPr>
        <w:t xml:space="preserve"> </w:t>
      </w:r>
    </w:p>
    <w:p w14:paraId="15EBD514" w14:textId="77777777" w:rsidR="00BB3BE3" w:rsidRDefault="00BB3BE3" w:rsidP="00BC2D3E">
      <w:pPr>
        <w:spacing w:after="120"/>
        <w:ind w:firstLine="0"/>
        <w:jc w:val="center"/>
        <w:rPr>
          <w:b/>
        </w:rPr>
      </w:pPr>
      <w:r>
        <w:rPr>
          <w:b/>
        </w:rPr>
        <w:t>YÜKSEK LİSANS PROGRAMI</w:t>
      </w:r>
    </w:p>
    <w:p w14:paraId="135A0A9A" w14:textId="77777777" w:rsidR="00BB3BE3" w:rsidRDefault="00BB3BE3" w:rsidP="009959D8"/>
    <w:p w14:paraId="0055817A" w14:textId="77777777" w:rsidR="00BB3BE3" w:rsidRDefault="00BB3BE3" w:rsidP="009959D8"/>
    <w:p w14:paraId="6B54DC64" w14:textId="77777777" w:rsidR="00BB3BE3" w:rsidRDefault="00BB3BE3" w:rsidP="009959D8"/>
    <w:p w14:paraId="3197D594" w14:textId="77777777" w:rsidR="00BC26CA" w:rsidRDefault="00BC26CA" w:rsidP="009959D8"/>
    <w:p w14:paraId="28E94A2F" w14:textId="77777777" w:rsidR="00BC26CA" w:rsidRDefault="00B814E8" w:rsidP="00BC2D3E">
      <w:pPr>
        <w:spacing w:after="120"/>
        <w:jc w:val="center"/>
        <w:rPr>
          <w:rFonts w:cs="Times New Roman"/>
          <w:b/>
          <w:sz w:val="32"/>
          <w:szCs w:val="28"/>
        </w:rPr>
      </w:pPr>
      <w:r w:rsidRPr="00BC26CA">
        <w:rPr>
          <w:rFonts w:cs="Times New Roman"/>
          <w:b/>
          <w:sz w:val="32"/>
          <w:szCs w:val="28"/>
        </w:rPr>
        <w:t xml:space="preserve">RATLARDA DENEYSEL </w:t>
      </w:r>
      <w:r w:rsidR="00D822FC" w:rsidRPr="00BC26CA">
        <w:rPr>
          <w:rFonts w:cs="Times New Roman"/>
          <w:b/>
          <w:sz w:val="32"/>
          <w:szCs w:val="28"/>
        </w:rPr>
        <w:t>AFLATOKSİN</w:t>
      </w:r>
      <w:r w:rsidRPr="00BC26CA">
        <w:rPr>
          <w:rFonts w:cs="Times New Roman"/>
          <w:b/>
          <w:sz w:val="32"/>
          <w:szCs w:val="28"/>
        </w:rPr>
        <w:t xml:space="preserve"> TOKSİKASYONUNDA </w:t>
      </w:r>
      <w:r w:rsidR="00D822FC" w:rsidRPr="00BC26CA">
        <w:rPr>
          <w:rFonts w:cs="Times New Roman"/>
          <w:b/>
          <w:sz w:val="32"/>
          <w:szCs w:val="28"/>
        </w:rPr>
        <w:t>VİTAMİNLERİN</w:t>
      </w:r>
      <w:r w:rsidRPr="00BC26CA">
        <w:rPr>
          <w:rFonts w:cs="Times New Roman"/>
          <w:b/>
          <w:sz w:val="32"/>
          <w:szCs w:val="28"/>
        </w:rPr>
        <w:t xml:space="preserve"> </w:t>
      </w:r>
    </w:p>
    <w:p w14:paraId="18CFC87D" w14:textId="77777777" w:rsidR="00B814E8" w:rsidRPr="00BC26CA" w:rsidRDefault="00B814E8" w:rsidP="00BC2D3E">
      <w:pPr>
        <w:spacing w:after="120"/>
        <w:jc w:val="center"/>
        <w:rPr>
          <w:rFonts w:cs="Times New Roman"/>
          <w:b/>
          <w:sz w:val="32"/>
          <w:szCs w:val="28"/>
        </w:rPr>
      </w:pPr>
      <w:r w:rsidRPr="00BC26CA">
        <w:rPr>
          <w:rFonts w:cs="Times New Roman"/>
          <w:b/>
          <w:sz w:val="32"/>
          <w:szCs w:val="28"/>
        </w:rPr>
        <w:t>ETKİLERİNİN ARAŞTIRILMASI</w:t>
      </w:r>
    </w:p>
    <w:p w14:paraId="764B2DF6" w14:textId="77777777" w:rsidR="00BB3BE3" w:rsidRDefault="00BB3BE3" w:rsidP="009959D8">
      <w:pPr>
        <w:rPr>
          <w:b/>
        </w:rPr>
      </w:pPr>
    </w:p>
    <w:p w14:paraId="3D2F2C4E" w14:textId="77777777" w:rsidR="00BB3BE3" w:rsidRDefault="00BB3BE3" w:rsidP="009959D8">
      <w:pPr>
        <w:jc w:val="center"/>
        <w:rPr>
          <w:b/>
        </w:rPr>
      </w:pPr>
    </w:p>
    <w:p w14:paraId="55C38294" w14:textId="77777777" w:rsidR="00BB3BE3" w:rsidRPr="00737759" w:rsidRDefault="00BB3BE3" w:rsidP="009959D8">
      <w:pPr>
        <w:jc w:val="center"/>
        <w:rPr>
          <w:b/>
        </w:rPr>
      </w:pPr>
    </w:p>
    <w:p w14:paraId="4875443A" w14:textId="77777777" w:rsidR="00BB3BE3" w:rsidRDefault="008E0F15" w:rsidP="00BC2D3E">
      <w:pPr>
        <w:spacing w:after="120"/>
        <w:ind w:firstLine="0"/>
        <w:jc w:val="center"/>
        <w:rPr>
          <w:b/>
        </w:rPr>
      </w:pPr>
      <w:r>
        <w:rPr>
          <w:b/>
        </w:rPr>
        <w:t>CEYDA</w:t>
      </w:r>
      <w:r w:rsidR="00682FA4">
        <w:rPr>
          <w:b/>
        </w:rPr>
        <w:t xml:space="preserve"> AK</w:t>
      </w:r>
      <w:r w:rsidR="00052E10">
        <w:rPr>
          <w:b/>
        </w:rPr>
        <w:t>BULUT</w:t>
      </w:r>
    </w:p>
    <w:p w14:paraId="55C74474" w14:textId="77777777" w:rsidR="00BB3BE3" w:rsidRPr="00B33FEB" w:rsidRDefault="00BB3BE3" w:rsidP="00BC2D3E">
      <w:pPr>
        <w:spacing w:after="120"/>
        <w:ind w:firstLine="0"/>
        <w:jc w:val="center"/>
        <w:rPr>
          <w:b/>
        </w:rPr>
      </w:pPr>
      <w:r>
        <w:rPr>
          <w:b/>
        </w:rPr>
        <w:t>YÜKSEK LİSANS</w:t>
      </w:r>
      <w:r w:rsidRPr="00B33FEB">
        <w:rPr>
          <w:b/>
        </w:rPr>
        <w:t xml:space="preserve"> TEZİ</w:t>
      </w:r>
    </w:p>
    <w:p w14:paraId="5899F8BF" w14:textId="77777777" w:rsidR="00BB3BE3" w:rsidRDefault="00BB3BE3" w:rsidP="009959D8">
      <w:pPr>
        <w:jc w:val="center"/>
        <w:rPr>
          <w:b/>
        </w:rPr>
      </w:pPr>
    </w:p>
    <w:p w14:paraId="25E892BA" w14:textId="77777777" w:rsidR="00BB3BE3" w:rsidRPr="00737759" w:rsidRDefault="00BB3BE3" w:rsidP="009959D8">
      <w:pPr>
        <w:jc w:val="center"/>
        <w:rPr>
          <w:b/>
        </w:rPr>
      </w:pPr>
    </w:p>
    <w:p w14:paraId="6651AD27" w14:textId="77777777" w:rsidR="006A722B" w:rsidRDefault="006A722B" w:rsidP="009959D8">
      <w:pPr>
        <w:ind w:firstLine="0"/>
        <w:jc w:val="center"/>
        <w:rPr>
          <w:b/>
        </w:rPr>
      </w:pPr>
    </w:p>
    <w:p w14:paraId="666CAB39" w14:textId="77777777" w:rsidR="00BB3BE3" w:rsidRPr="00737759" w:rsidRDefault="00BB3BE3" w:rsidP="00BC2D3E">
      <w:pPr>
        <w:spacing w:after="120"/>
        <w:ind w:firstLine="0"/>
        <w:jc w:val="center"/>
        <w:rPr>
          <w:b/>
        </w:rPr>
      </w:pPr>
      <w:r w:rsidRPr="00737759">
        <w:rPr>
          <w:b/>
        </w:rPr>
        <w:t>DANIŞMAN</w:t>
      </w:r>
    </w:p>
    <w:p w14:paraId="71F1A5C9" w14:textId="77777777" w:rsidR="00BB3BE3" w:rsidRDefault="008E0F15" w:rsidP="00BC2D3E">
      <w:pPr>
        <w:spacing w:after="120"/>
        <w:ind w:firstLine="0"/>
        <w:jc w:val="center"/>
        <w:rPr>
          <w:b/>
        </w:rPr>
      </w:pPr>
      <w:r>
        <w:rPr>
          <w:b/>
        </w:rPr>
        <w:t xml:space="preserve">Prof. </w:t>
      </w:r>
      <w:r w:rsidR="00BB3BE3" w:rsidRPr="00737759">
        <w:rPr>
          <w:b/>
        </w:rPr>
        <w:t>D</w:t>
      </w:r>
      <w:r w:rsidR="00BB3BE3">
        <w:rPr>
          <w:b/>
        </w:rPr>
        <w:t xml:space="preserve">r. </w:t>
      </w:r>
      <w:r>
        <w:rPr>
          <w:b/>
        </w:rPr>
        <w:t>Onur</w:t>
      </w:r>
      <w:r w:rsidR="00BB3BE3">
        <w:rPr>
          <w:b/>
        </w:rPr>
        <w:t xml:space="preserve"> </w:t>
      </w:r>
      <w:r>
        <w:rPr>
          <w:b/>
        </w:rPr>
        <w:t>DEMİR</w:t>
      </w:r>
    </w:p>
    <w:p w14:paraId="5E72086E" w14:textId="77777777" w:rsidR="00BB3BE3" w:rsidRDefault="00BB3BE3" w:rsidP="009959D8">
      <w:pPr>
        <w:jc w:val="center"/>
        <w:rPr>
          <w:b/>
        </w:rPr>
      </w:pPr>
    </w:p>
    <w:p w14:paraId="57BA39E7" w14:textId="77777777" w:rsidR="00BB3BE3" w:rsidRDefault="00BB3BE3" w:rsidP="009959D8">
      <w:pPr>
        <w:rPr>
          <w:sz w:val="32"/>
        </w:rPr>
      </w:pPr>
    </w:p>
    <w:p w14:paraId="1E4C39DF" w14:textId="77777777" w:rsidR="00BB3BE3" w:rsidRDefault="00BB3BE3" w:rsidP="009A5091">
      <w:pPr>
        <w:spacing w:after="120"/>
        <w:ind w:firstLine="0"/>
      </w:pPr>
      <w:r w:rsidRPr="00182999">
        <w:t xml:space="preserve">Bu tez </w:t>
      </w:r>
      <w:r w:rsidR="008E0F15">
        <w:t xml:space="preserve">Aydın </w:t>
      </w:r>
      <w:r w:rsidRPr="00182999">
        <w:t>Adnan Menderes Üniversitesi Bili</w:t>
      </w:r>
      <w:r>
        <w:t xml:space="preserve">msel Araştırma Projeleri Birimi tarafından </w:t>
      </w:r>
      <w:r w:rsidR="008E0F15">
        <w:t>………….</w:t>
      </w:r>
      <w:r w:rsidRPr="00182999">
        <w:t xml:space="preserve"> </w:t>
      </w:r>
      <w:proofErr w:type="gramStart"/>
      <w:r w:rsidRPr="00182999">
        <w:t>proje</w:t>
      </w:r>
      <w:proofErr w:type="gramEnd"/>
      <w:r w:rsidRPr="00182999">
        <w:t xml:space="preserve"> numarası ile desteklenmiştir</w:t>
      </w:r>
      <w:r w:rsidR="009770F1">
        <w:t>.</w:t>
      </w:r>
    </w:p>
    <w:p w14:paraId="6D54E984" w14:textId="77777777" w:rsidR="00BB3BE3" w:rsidRDefault="00BB3BE3" w:rsidP="009959D8"/>
    <w:bookmarkEnd w:id="0"/>
    <w:p w14:paraId="6D8F4E0F" w14:textId="77777777" w:rsidR="00BC26CA" w:rsidRDefault="00BC26CA" w:rsidP="009959D8"/>
    <w:p w14:paraId="2DB27EE0" w14:textId="77777777" w:rsidR="008C1525" w:rsidRPr="002B291A" w:rsidRDefault="00BB3BE3" w:rsidP="009959D8">
      <w:pPr>
        <w:ind w:firstLine="0"/>
        <w:jc w:val="center"/>
        <w:rPr>
          <w:b/>
          <w:szCs w:val="28"/>
        </w:rPr>
        <w:sectPr w:rsidR="008C1525" w:rsidRPr="002B291A" w:rsidSect="00A004B9">
          <w:headerReference w:type="default" r:id="rId8"/>
          <w:footerReference w:type="default" r:id="rId9"/>
          <w:pgSz w:w="11906" w:h="16838"/>
          <w:pgMar w:top="1418" w:right="1134" w:bottom="1418" w:left="1701" w:header="709" w:footer="709" w:gutter="0"/>
          <w:cols w:space="708"/>
          <w:docGrid w:linePitch="360"/>
        </w:sectPr>
      </w:pPr>
      <w:bookmarkStart w:id="3" w:name="_Toc488175977"/>
      <w:bookmarkStart w:id="4" w:name="_Toc488176611"/>
      <w:bookmarkStart w:id="5" w:name="_Toc488244505"/>
      <w:bookmarkStart w:id="6" w:name="_Toc488343533"/>
      <w:bookmarkStart w:id="7" w:name="_Toc488669077"/>
      <w:bookmarkStart w:id="8" w:name="_Toc489187151"/>
      <w:bookmarkStart w:id="9" w:name="_Toc489260606"/>
      <w:r w:rsidRPr="002B291A">
        <w:rPr>
          <w:b/>
          <w:szCs w:val="28"/>
        </w:rPr>
        <w:t>AYDIN–20</w:t>
      </w:r>
      <w:bookmarkStart w:id="10" w:name="_Toc459142247"/>
      <w:bookmarkStart w:id="11" w:name="_Toc473149682"/>
      <w:bookmarkStart w:id="12" w:name="_Toc488057396"/>
      <w:bookmarkEnd w:id="3"/>
      <w:bookmarkEnd w:id="4"/>
      <w:bookmarkEnd w:id="5"/>
      <w:bookmarkEnd w:id="6"/>
      <w:bookmarkEnd w:id="7"/>
      <w:bookmarkEnd w:id="8"/>
      <w:bookmarkEnd w:id="9"/>
      <w:r w:rsidR="00BC2D3E">
        <w:rPr>
          <w:b/>
          <w:szCs w:val="28"/>
        </w:rPr>
        <w:t>2</w:t>
      </w:r>
      <w:r w:rsidR="0073423E">
        <w:rPr>
          <w:b/>
          <w:szCs w:val="28"/>
        </w:rPr>
        <w:t>4</w:t>
      </w:r>
    </w:p>
    <w:p w14:paraId="33BA20BB" w14:textId="77777777" w:rsidR="004C1241" w:rsidRPr="004557D9" w:rsidRDefault="00BC2D3E" w:rsidP="00BC2D3E">
      <w:pPr>
        <w:spacing w:after="120"/>
        <w:jc w:val="center"/>
        <w:rPr>
          <w:rFonts w:eastAsia="Times New Roman" w:cs="Times New Roman"/>
          <w:b/>
          <w:sz w:val="28"/>
          <w:szCs w:val="24"/>
          <w:lang w:eastAsia="tr-TR"/>
        </w:rPr>
      </w:pPr>
      <w:bookmarkStart w:id="13" w:name="_Toc488176612"/>
      <w:r>
        <w:rPr>
          <w:rFonts w:eastAsia="Times New Roman" w:cs="Times New Roman"/>
          <w:b/>
          <w:sz w:val="28"/>
          <w:szCs w:val="24"/>
          <w:lang w:eastAsia="tr-TR"/>
        </w:rPr>
        <w:lastRenderedPageBreak/>
        <w:t>KABUL VE ONAY</w:t>
      </w:r>
    </w:p>
    <w:p w14:paraId="0686791C" w14:textId="77777777" w:rsidR="004C1241" w:rsidRDefault="004C1241" w:rsidP="00BC2D3E">
      <w:pPr>
        <w:spacing w:after="120"/>
        <w:rPr>
          <w:rFonts w:eastAsia="Times New Roman" w:cs="Times New Roman"/>
          <w:szCs w:val="24"/>
          <w:lang w:eastAsia="tr-TR"/>
        </w:rPr>
      </w:pPr>
    </w:p>
    <w:p w14:paraId="6FE0CC1C" w14:textId="77777777" w:rsidR="004557D9" w:rsidRPr="00BB3BE3" w:rsidRDefault="004557D9" w:rsidP="00BC2D3E">
      <w:pPr>
        <w:spacing w:after="120"/>
        <w:rPr>
          <w:rFonts w:eastAsia="Times New Roman" w:cs="Times New Roman"/>
          <w:szCs w:val="24"/>
          <w:lang w:eastAsia="tr-TR"/>
        </w:rPr>
      </w:pPr>
    </w:p>
    <w:p w14:paraId="1E033D11" w14:textId="77777777" w:rsidR="004C1241" w:rsidRPr="00BB3BE3" w:rsidRDefault="004C1241" w:rsidP="00BC2D3E">
      <w:pPr>
        <w:spacing w:after="120"/>
        <w:ind w:firstLine="0"/>
        <w:rPr>
          <w:rFonts w:eastAsia="Times New Roman" w:cs="Times New Roman"/>
          <w:szCs w:val="24"/>
          <w:lang w:eastAsia="tr-TR"/>
        </w:rPr>
      </w:pPr>
      <w:r w:rsidRPr="00BB3BE3">
        <w:rPr>
          <w:rFonts w:eastAsia="Times New Roman" w:cs="Times New Roman"/>
          <w:szCs w:val="24"/>
          <w:lang w:eastAsia="tr-TR"/>
        </w:rPr>
        <w:t xml:space="preserve">T.C. </w:t>
      </w:r>
      <w:r w:rsidR="00306C69">
        <w:rPr>
          <w:rFonts w:eastAsia="Times New Roman" w:cs="Times New Roman"/>
          <w:szCs w:val="24"/>
          <w:lang w:eastAsia="tr-TR"/>
        </w:rPr>
        <w:t xml:space="preserve">Aydın </w:t>
      </w:r>
      <w:r w:rsidRPr="00BB3BE3">
        <w:rPr>
          <w:rFonts w:eastAsia="Times New Roman" w:cs="Times New Roman"/>
          <w:szCs w:val="24"/>
          <w:lang w:eastAsia="tr-TR"/>
        </w:rPr>
        <w:t xml:space="preserve">Adnan Menderes Üniversitesi Sağlık Bilimleri Enstitüsü </w:t>
      </w:r>
      <w:r w:rsidR="0073423E" w:rsidRPr="00BB3BE3">
        <w:rPr>
          <w:rFonts w:eastAsia="Times New Roman" w:cs="Times New Roman"/>
          <w:szCs w:val="24"/>
          <w:lang w:eastAsia="tr-TR"/>
        </w:rPr>
        <w:t>Veteriner</w:t>
      </w:r>
      <w:r w:rsidR="0073423E">
        <w:rPr>
          <w:rFonts w:eastAsia="Times New Roman" w:cs="Times New Roman"/>
          <w:szCs w:val="24"/>
          <w:lang w:eastAsia="tr-TR"/>
        </w:rPr>
        <w:t>lik</w:t>
      </w:r>
      <w:r w:rsidR="0073423E" w:rsidRPr="00BB3BE3">
        <w:rPr>
          <w:rFonts w:eastAsia="Times New Roman" w:cs="Times New Roman"/>
          <w:szCs w:val="24"/>
          <w:lang w:eastAsia="tr-TR"/>
        </w:rPr>
        <w:t xml:space="preserve"> </w:t>
      </w:r>
      <w:r w:rsidRPr="00BB3BE3">
        <w:rPr>
          <w:rFonts w:eastAsia="Times New Roman" w:cs="Times New Roman"/>
          <w:szCs w:val="24"/>
          <w:lang w:eastAsia="tr-TR"/>
        </w:rPr>
        <w:t>Farmakoloji ve Toksikoloji</w:t>
      </w:r>
      <w:r w:rsidR="0073423E">
        <w:rPr>
          <w:rFonts w:eastAsia="Times New Roman" w:cs="Times New Roman"/>
          <w:szCs w:val="24"/>
          <w:lang w:eastAsia="tr-TR"/>
        </w:rPr>
        <w:t>si</w:t>
      </w:r>
      <w:r w:rsidRPr="00BB3BE3">
        <w:rPr>
          <w:rFonts w:eastAsia="Times New Roman" w:cs="Times New Roman"/>
          <w:szCs w:val="24"/>
          <w:lang w:eastAsia="tr-TR"/>
        </w:rPr>
        <w:t xml:space="preserve"> </w:t>
      </w:r>
      <w:r w:rsidR="009C4A3D">
        <w:rPr>
          <w:rFonts w:eastAsia="Times New Roman" w:cs="Times New Roman"/>
          <w:szCs w:val="24"/>
          <w:lang w:eastAsia="tr-TR"/>
        </w:rPr>
        <w:t>Anabilim Dalı</w:t>
      </w:r>
      <w:r w:rsidR="0073423E">
        <w:rPr>
          <w:rFonts w:eastAsia="Times New Roman" w:cs="Times New Roman"/>
          <w:szCs w:val="24"/>
          <w:lang w:eastAsia="tr-TR"/>
        </w:rPr>
        <w:t xml:space="preserve"> </w:t>
      </w:r>
      <w:r w:rsidRPr="00BB3BE3">
        <w:rPr>
          <w:rFonts w:eastAsia="Times New Roman" w:cs="Times New Roman"/>
          <w:szCs w:val="24"/>
          <w:lang w:eastAsia="tr-TR"/>
        </w:rPr>
        <w:t xml:space="preserve">Yüksek Lisans Programı çerçevesinde </w:t>
      </w:r>
      <w:r w:rsidR="00D822FC">
        <w:rPr>
          <w:rFonts w:eastAsia="Times New Roman" w:cs="Times New Roman"/>
          <w:szCs w:val="24"/>
          <w:lang w:eastAsia="tr-TR"/>
        </w:rPr>
        <w:t>Ceyda AK</w:t>
      </w:r>
      <w:r w:rsidR="00052E10">
        <w:rPr>
          <w:rFonts w:eastAsia="Times New Roman" w:cs="Times New Roman"/>
          <w:szCs w:val="24"/>
          <w:lang w:eastAsia="tr-TR"/>
        </w:rPr>
        <w:t>BULUT</w:t>
      </w:r>
      <w:r w:rsidRPr="00BB3BE3">
        <w:rPr>
          <w:rFonts w:eastAsia="Times New Roman" w:cs="Times New Roman"/>
          <w:szCs w:val="24"/>
          <w:lang w:eastAsia="tr-TR"/>
        </w:rPr>
        <w:t xml:space="preserve"> tarafından hazırlanan “</w:t>
      </w:r>
      <w:proofErr w:type="spellStart"/>
      <w:r w:rsidR="00D822FC" w:rsidRPr="00D822FC">
        <w:rPr>
          <w:rFonts w:eastAsia="Times New Roman" w:cs="Times New Roman"/>
          <w:szCs w:val="24"/>
          <w:lang w:eastAsia="tr-TR"/>
        </w:rPr>
        <w:t>Ratlarda</w:t>
      </w:r>
      <w:proofErr w:type="spellEnd"/>
      <w:r w:rsidR="00D822FC" w:rsidRPr="00D822FC">
        <w:rPr>
          <w:rFonts w:eastAsia="Times New Roman" w:cs="Times New Roman"/>
          <w:szCs w:val="24"/>
          <w:lang w:eastAsia="tr-TR"/>
        </w:rPr>
        <w:t xml:space="preserve"> Deneysel </w:t>
      </w:r>
      <w:proofErr w:type="spellStart"/>
      <w:r w:rsidR="00D822FC" w:rsidRPr="00D822FC">
        <w:rPr>
          <w:rFonts w:eastAsia="Times New Roman" w:cs="Times New Roman"/>
          <w:szCs w:val="24"/>
          <w:lang w:eastAsia="tr-TR"/>
        </w:rPr>
        <w:t>Aflatoksin</w:t>
      </w:r>
      <w:proofErr w:type="spellEnd"/>
      <w:r w:rsidR="00D822FC" w:rsidRPr="00D822FC">
        <w:rPr>
          <w:rFonts w:eastAsia="Times New Roman" w:cs="Times New Roman"/>
          <w:szCs w:val="24"/>
          <w:lang w:eastAsia="tr-TR"/>
        </w:rPr>
        <w:t xml:space="preserve"> </w:t>
      </w:r>
      <w:proofErr w:type="spellStart"/>
      <w:r w:rsidR="00D822FC" w:rsidRPr="00D822FC">
        <w:rPr>
          <w:rFonts w:eastAsia="Times New Roman" w:cs="Times New Roman"/>
          <w:szCs w:val="24"/>
          <w:lang w:eastAsia="tr-TR"/>
        </w:rPr>
        <w:t>Toksikasyonunda</w:t>
      </w:r>
      <w:proofErr w:type="spellEnd"/>
      <w:r w:rsidR="00D822FC" w:rsidRPr="00D822FC">
        <w:rPr>
          <w:rFonts w:eastAsia="Times New Roman" w:cs="Times New Roman"/>
          <w:szCs w:val="24"/>
          <w:lang w:eastAsia="tr-TR"/>
        </w:rPr>
        <w:t xml:space="preserve"> Vitaminlerin Etkilerinin Araştırılması</w:t>
      </w:r>
      <w:r w:rsidRPr="00BB3BE3">
        <w:rPr>
          <w:rFonts w:eastAsia="Times New Roman" w:cs="Times New Roman"/>
          <w:szCs w:val="24"/>
          <w:lang w:eastAsia="tr-TR"/>
        </w:rPr>
        <w:t>” başlıklı tez, aşağıdaki jüri tarafından Yüksek Lisans Tezi olarak kabul edilmiştir.</w:t>
      </w:r>
    </w:p>
    <w:p w14:paraId="7D4A886B" w14:textId="77777777" w:rsidR="008E0F15" w:rsidRDefault="004C1241" w:rsidP="00BC2D3E">
      <w:pPr>
        <w:spacing w:after="120"/>
        <w:ind w:left="4956" w:firstLine="0"/>
        <w:rPr>
          <w:rFonts w:eastAsia="Times New Roman" w:cs="Times New Roman"/>
          <w:szCs w:val="24"/>
          <w:lang w:eastAsia="tr-TR"/>
        </w:rPr>
      </w:pPr>
      <w:r w:rsidRPr="00BB3BE3">
        <w:rPr>
          <w:rFonts w:eastAsia="Times New Roman" w:cs="Times New Roman"/>
          <w:szCs w:val="24"/>
          <w:lang w:eastAsia="tr-TR"/>
        </w:rPr>
        <w:t xml:space="preserve"> </w:t>
      </w:r>
      <w:r w:rsidR="006A722B">
        <w:rPr>
          <w:rFonts w:eastAsia="Times New Roman" w:cs="Times New Roman"/>
          <w:szCs w:val="24"/>
          <w:lang w:eastAsia="tr-TR"/>
        </w:rPr>
        <w:t xml:space="preserve">            </w:t>
      </w:r>
    </w:p>
    <w:p w14:paraId="2F606982" w14:textId="77777777" w:rsidR="004C1241" w:rsidRPr="00BB3BE3" w:rsidRDefault="006A722B" w:rsidP="00BC2D3E">
      <w:pPr>
        <w:spacing w:after="120"/>
        <w:ind w:left="4956" w:firstLine="708"/>
        <w:rPr>
          <w:rFonts w:eastAsia="Times New Roman" w:cs="Times New Roman"/>
          <w:szCs w:val="24"/>
          <w:lang w:eastAsia="tr-TR"/>
        </w:rPr>
      </w:pPr>
      <w:r>
        <w:rPr>
          <w:rFonts w:eastAsia="Times New Roman" w:cs="Times New Roman"/>
          <w:szCs w:val="24"/>
          <w:lang w:eastAsia="tr-TR"/>
        </w:rPr>
        <w:t xml:space="preserve"> </w:t>
      </w:r>
      <w:r w:rsidR="004C1241" w:rsidRPr="00BB3BE3">
        <w:rPr>
          <w:rFonts w:eastAsia="Times New Roman" w:cs="Times New Roman"/>
          <w:szCs w:val="24"/>
          <w:lang w:eastAsia="tr-TR"/>
        </w:rPr>
        <w:t xml:space="preserve">Tez Savunma </w:t>
      </w:r>
      <w:proofErr w:type="gramStart"/>
      <w:r w:rsidR="004C1241" w:rsidRPr="00BB3BE3">
        <w:rPr>
          <w:rFonts w:eastAsia="Times New Roman" w:cs="Times New Roman"/>
          <w:szCs w:val="24"/>
          <w:lang w:eastAsia="tr-TR"/>
        </w:rPr>
        <w:t xml:space="preserve">Tarihi:  </w:t>
      </w:r>
      <w:r w:rsidR="00BC2D3E">
        <w:rPr>
          <w:rFonts w:eastAsia="Times New Roman" w:cs="Times New Roman"/>
          <w:szCs w:val="24"/>
          <w:lang w:eastAsia="tr-TR"/>
        </w:rPr>
        <w:t>06</w:t>
      </w:r>
      <w:proofErr w:type="gramEnd"/>
      <w:r w:rsidR="004C1241" w:rsidRPr="00BB3BE3">
        <w:rPr>
          <w:rFonts w:eastAsia="Times New Roman" w:cs="Times New Roman"/>
          <w:szCs w:val="24"/>
          <w:lang w:eastAsia="tr-TR"/>
        </w:rPr>
        <w:t>/</w:t>
      </w:r>
      <w:r w:rsidR="008E0F15">
        <w:rPr>
          <w:rFonts w:eastAsia="Times New Roman" w:cs="Times New Roman"/>
          <w:szCs w:val="24"/>
          <w:lang w:eastAsia="tr-TR"/>
        </w:rPr>
        <w:t>0</w:t>
      </w:r>
      <w:r w:rsidR="004B6B96">
        <w:rPr>
          <w:rFonts w:eastAsia="Times New Roman" w:cs="Times New Roman"/>
          <w:szCs w:val="24"/>
          <w:lang w:eastAsia="tr-TR"/>
        </w:rPr>
        <w:t>2</w:t>
      </w:r>
      <w:r w:rsidR="004C1241">
        <w:rPr>
          <w:rFonts w:eastAsia="Times New Roman" w:cs="Times New Roman"/>
          <w:szCs w:val="24"/>
          <w:lang w:eastAsia="tr-TR"/>
        </w:rPr>
        <w:t>/</w:t>
      </w:r>
      <w:r w:rsidR="00BC2D3E">
        <w:rPr>
          <w:rFonts w:eastAsia="Times New Roman" w:cs="Times New Roman"/>
          <w:szCs w:val="24"/>
          <w:lang w:eastAsia="tr-TR"/>
        </w:rPr>
        <w:t>202</w:t>
      </w:r>
      <w:r w:rsidR="004B6B96">
        <w:rPr>
          <w:rFonts w:eastAsia="Times New Roman" w:cs="Times New Roman"/>
          <w:szCs w:val="24"/>
          <w:lang w:eastAsia="tr-TR"/>
        </w:rPr>
        <w:t>4</w:t>
      </w:r>
    </w:p>
    <w:p w14:paraId="20BC64CA" w14:textId="77777777" w:rsidR="004C1241" w:rsidRPr="00BB3BE3" w:rsidRDefault="004C1241" w:rsidP="00BC2D3E">
      <w:pPr>
        <w:spacing w:after="120"/>
        <w:ind w:left="4956" w:firstLine="0"/>
        <w:rPr>
          <w:rFonts w:eastAsia="Times New Roman" w:cs="Times New Roman"/>
          <w:szCs w:val="24"/>
          <w:lang w:eastAsia="tr-TR"/>
        </w:rPr>
      </w:pPr>
    </w:p>
    <w:tbl>
      <w:tblPr>
        <w:tblpPr w:leftFromText="141" w:rightFromText="141" w:vertAnchor="text" w:horzAnchor="margin" w:tblpY="300"/>
        <w:tblW w:w="9180" w:type="dxa"/>
        <w:tblLook w:val="04A0" w:firstRow="1" w:lastRow="0" w:firstColumn="1" w:lastColumn="0" w:noHBand="0" w:noVBand="1"/>
      </w:tblPr>
      <w:tblGrid>
        <w:gridCol w:w="1384"/>
        <w:gridCol w:w="3613"/>
        <w:gridCol w:w="2482"/>
        <w:gridCol w:w="1701"/>
      </w:tblGrid>
      <w:tr w:rsidR="00150C22" w:rsidRPr="00BB3BE3" w14:paraId="7ADFA333" w14:textId="77777777" w:rsidTr="008E0F15">
        <w:trPr>
          <w:trHeight w:val="519"/>
        </w:trPr>
        <w:tc>
          <w:tcPr>
            <w:tcW w:w="1384" w:type="dxa"/>
          </w:tcPr>
          <w:p w14:paraId="76735493" w14:textId="77777777" w:rsidR="00150C22" w:rsidRPr="00BB3BE3" w:rsidRDefault="00150C22" w:rsidP="00BC2D3E">
            <w:pPr>
              <w:spacing w:after="120"/>
              <w:ind w:firstLine="0"/>
              <w:jc w:val="left"/>
              <w:rPr>
                <w:rFonts w:eastAsia="Times New Roman" w:cs="Times New Roman"/>
                <w:szCs w:val="24"/>
                <w:lang w:eastAsia="tr-TR"/>
              </w:rPr>
            </w:pPr>
            <w:r w:rsidRPr="00BB3BE3">
              <w:rPr>
                <w:rFonts w:eastAsia="Times New Roman" w:cs="Times New Roman"/>
                <w:szCs w:val="24"/>
                <w:lang w:eastAsia="tr-TR"/>
              </w:rPr>
              <w:t xml:space="preserve">Üye </w:t>
            </w:r>
            <w:r w:rsidR="008E0F15">
              <w:rPr>
                <w:rFonts w:eastAsia="Times New Roman" w:cs="Times New Roman"/>
                <w:szCs w:val="24"/>
                <w:lang w:eastAsia="tr-TR"/>
              </w:rPr>
              <w:t>(T.D.)</w:t>
            </w:r>
            <w:r w:rsidRPr="00BB3BE3">
              <w:rPr>
                <w:rFonts w:eastAsia="Times New Roman" w:cs="Times New Roman"/>
                <w:szCs w:val="24"/>
                <w:lang w:eastAsia="tr-TR"/>
              </w:rPr>
              <w:t xml:space="preserve">  </w:t>
            </w:r>
          </w:p>
        </w:tc>
        <w:tc>
          <w:tcPr>
            <w:tcW w:w="3613" w:type="dxa"/>
          </w:tcPr>
          <w:p w14:paraId="41807846" w14:textId="77777777" w:rsidR="00150C22" w:rsidRPr="00BB3BE3" w:rsidRDefault="006A722B" w:rsidP="00BC2D3E">
            <w:pPr>
              <w:spacing w:after="120"/>
              <w:ind w:left="-108" w:firstLine="0"/>
              <w:rPr>
                <w:rFonts w:eastAsia="Times New Roman" w:cs="Times New Roman"/>
                <w:szCs w:val="24"/>
                <w:lang w:eastAsia="tr-TR"/>
              </w:rPr>
            </w:pPr>
            <w:r>
              <w:rPr>
                <w:rFonts w:eastAsia="Times New Roman" w:cs="Times New Roman"/>
                <w:szCs w:val="24"/>
                <w:lang w:eastAsia="tr-TR"/>
              </w:rPr>
              <w:t xml:space="preserve">  </w:t>
            </w:r>
            <w:r w:rsidR="00150C22">
              <w:rPr>
                <w:rFonts w:eastAsia="Times New Roman" w:cs="Times New Roman"/>
                <w:szCs w:val="24"/>
                <w:lang w:eastAsia="tr-TR"/>
              </w:rPr>
              <w:t xml:space="preserve">: </w:t>
            </w:r>
            <w:r w:rsidR="009715E6">
              <w:rPr>
                <w:rFonts w:eastAsia="Times New Roman" w:cs="Times New Roman"/>
                <w:szCs w:val="24"/>
                <w:lang w:eastAsia="tr-TR"/>
              </w:rPr>
              <w:t>..…. (</w:t>
            </w:r>
            <w:proofErr w:type="spellStart"/>
            <w:proofErr w:type="gramStart"/>
            <w:r w:rsidR="009715E6">
              <w:rPr>
                <w:rFonts w:eastAsia="Times New Roman" w:cs="Times New Roman"/>
                <w:szCs w:val="24"/>
                <w:lang w:eastAsia="tr-TR"/>
              </w:rPr>
              <w:t>ünvan</w:t>
            </w:r>
            <w:proofErr w:type="spellEnd"/>
            <w:proofErr w:type="gramEnd"/>
            <w:r w:rsidR="009715E6">
              <w:rPr>
                <w:rFonts w:eastAsia="Times New Roman" w:cs="Times New Roman"/>
                <w:szCs w:val="24"/>
                <w:lang w:eastAsia="tr-TR"/>
              </w:rPr>
              <w:t>, adı s</w:t>
            </w:r>
            <w:r w:rsidR="008E0F15">
              <w:rPr>
                <w:rFonts w:eastAsia="Times New Roman" w:cs="Times New Roman"/>
                <w:szCs w:val="24"/>
                <w:lang w:eastAsia="tr-TR"/>
              </w:rPr>
              <w:t xml:space="preserve">oyadı) ……. </w:t>
            </w:r>
            <w:r w:rsidR="00150C22" w:rsidRPr="00BB3BE3">
              <w:rPr>
                <w:rFonts w:eastAsia="Times New Roman" w:cs="Times New Roman"/>
                <w:szCs w:val="24"/>
                <w:lang w:eastAsia="tr-TR"/>
              </w:rPr>
              <w:t xml:space="preserve">   </w:t>
            </w:r>
          </w:p>
        </w:tc>
        <w:tc>
          <w:tcPr>
            <w:tcW w:w="2482" w:type="dxa"/>
          </w:tcPr>
          <w:p w14:paraId="7892EC6B" w14:textId="77777777" w:rsidR="00150C22" w:rsidRPr="006A722B" w:rsidRDefault="009715E6" w:rsidP="00BC2D3E">
            <w:pPr>
              <w:spacing w:after="120"/>
              <w:ind w:firstLine="0"/>
              <w:rPr>
                <w:rFonts w:eastAsia="Times New Roman" w:cs="Times New Roman"/>
                <w:szCs w:val="24"/>
                <w:lang w:eastAsia="tr-TR"/>
              </w:rPr>
            </w:pPr>
            <w:r>
              <w:rPr>
                <w:rFonts w:eastAsia="Times New Roman" w:cs="Times New Roman"/>
                <w:szCs w:val="24"/>
                <w:lang w:eastAsia="tr-TR"/>
              </w:rPr>
              <w:t>…… (ü</w:t>
            </w:r>
            <w:r w:rsidR="008E0F15">
              <w:rPr>
                <w:rFonts w:eastAsia="Times New Roman" w:cs="Times New Roman"/>
                <w:szCs w:val="24"/>
                <w:lang w:eastAsia="tr-TR"/>
              </w:rPr>
              <w:t>niversite) ……</w:t>
            </w:r>
          </w:p>
        </w:tc>
        <w:tc>
          <w:tcPr>
            <w:tcW w:w="1701" w:type="dxa"/>
          </w:tcPr>
          <w:p w14:paraId="3784C0A7" w14:textId="77777777" w:rsidR="00150C22" w:rsidRPr="00BB3BE3" w:rsidRDefault="008E0F15" w:rsidP="00BC2D3E">
            <w:pPr>
              <w:tabs>
                <w:tab w:val="left" w:pos="2700"/>
                <w:tab w:val="left" w:pos="5040"/>
              </w:tabs>
              <w:spacing w:after="120"/>
              <w:ind w:firstLine="0"/>
              <w:rPr>
                <w:rFonts w:eastAsia="Times New Roman" w:cs="Times New Roman"/>
                <w:szCs w:val="24"/>
                <w:lang w:eastAsia="tr-TR"/>
              </w:rPr>
            </w:pPr>
            <w:r>
              <w:rPr>
                <w:rFonts w:eastAsia="Times New Roman" w:cs="Times New Roman"/>
                <w:szCs w:val="24"/>
                <w:lang w:eastAsia="tr-TR"/>
              </w:rPr>
              <w:t>… (imza) …</w:t>
            </w:r>
          </w:p>
        </w:tc>
      </w:tr>
      <w:tr w:rsidR="008E0F15" w:rsidRPr="00BB3BE3" w14:paraId="15DF784A" w14:textId="77777777" w:rsidTr="008E0F15">
        <w:trPr>
          <w:trHeight w:val="519"/>
        </w:trPr>
        <w:tc>
          <w:tcPr>
            <w:tcW w:w="1384" w:type="dxa"/>
          </w:tcPr>
          <w:p w14:paraId="7084E83D" w14:textId="77777777" w:rsidR="008E0F15" w:rsidRPr="00BB3BE3" w:rsidRDefault="008E0F15" w:rsidP="00BC2D3E">
            <w:pPr>
              <w:spacing w:after="120"/>
              <w:ind w:firstLine="0"/>
              <w:jc w:val="left"/>
              <w:rPr>
                <w:rFonts w:eastAsia="Times New Roman" w:cs="Times New Roman"/>
                <w:szCs w:val="24"/>
                <w:lang w:eastAsia="tr-TR"/>
              </w:rPr>
            </w:pPr>
            <w:r w:rsidRPr="00BB3BE3">
              <w:rPr>
                <w:rFonts w:eastAsia="Times New Roman" w:cs="Times New Roman"/>
                <w:szCs w:val="24"/>
                <w:lang w:eastAsia="tr-TR"/>
              </w:rPr>
              <w:t xml:space="preserve">Üye     </w:t>
            </w:r>
            <w:r>
              <w:rPr>
                <w:rFonts w:eastAsia="Times New Roman" w:cs="Times New Roman"/>
                <w:szCs w:val="24"/>
                <w:lang w:eastAsia="tr-TR"/>
              </w:rPr>
              <w:t xml:space="preserve">     </w:t>
            </w:r>
          </w:p>
        </w:tc>
        <w:tc>
          <w:tcPr>
            <w:tcW w:w="3613" w:type="dxa"/>
          </w:tcPr>
          <w:p w14:paraId="35CE7129" w14:textId="77777777" w:rsidR="008E0F15" w:rsidRPr="00BB3BE3" w:rsidRDefault="009715E6" w:rsidP="00BC2D3E">
            <w:pPr>
              <w:spacing w:after="120"/>
              <w:ind w:left="-108" w:firstLine="0"/>
              <w:rPr>
                <w:rFonts w:eastAsia="Times New Roman" w:cs="Times New Roman"/>
                <w:szCs w:val="24"/>
                <w:lang w:eastAsia="tr-TR"/>
              </w:rPr>
            </w:pPr>
            <w:r>
              <w:rPr>
                <w:rFonts w:eastAsia="Times New Roman" w:cs="Times New Roman"/>
                <w:szCs w:val="24"/>
                <w:lang w:eastAsia="tr-TR"/>
              </w:rPr>
              <w:t xml:space="preserve">  : ..…. (</w:t>
            </w:r>
            <w:proofErr w:type="spellStart"/>
            <w:proofErr w:type="gramStart"/>
            <w:r>
              <w:rPr>
                <w:rFonts w:eastAsia="Times New Roman" w:cs="Times New Roman"/>
                <w:szCs w:val="24"/>
                <w:lang w:eastAsia="tr-TR"/>
              </w:rPr>
              <w:t>ünvan</w:t>
            </w:r>
            <w:proofErr w:type="spellEnd"/>
            <w:proofErr w:type="gramEnd"/>
            <w:r>
              <w:rPr>
                <w:rFonts w:eastAsia="Times New Roman" w:cs="Times New Roman"/>
                <w:szCs w:val="24"/>
                <w:lang w:eastAsia="tr-TR"/>
              </w:rPr>
              <w:t>, adı s</w:t>
            </w:r>
            <w:r w:rsidR="008E0F15">
              <w:rPr>
                <w:rFonts w:eastAsia="Times New Roman" w:cs="Times New Roman"/>
                <w:szCs w:val="24"/>
                <w:lang w:eastAsia="tr-TR"/>
              </w:rPr>
              <w:t xml:space="preserve">oyadı) ……. </w:t>
            </w:r>
            <w:r w:rsidR="008E0F15" w:rsidRPr="00BB3BE3">
              <w:rPr>
                <w:rFonts w:eastAsia="Times New Roman" w:cs="Times New Roman"/>
                <w:szCs w:val="24"/>
                <w:lang w:eastAsia="tr-TR"/>
              </w:rPr>
              <w:t xml:space="preserve">     </w:t>
            </w:r>
          </w:p>
        </w:tc>
        <w:tc>
          <w:tcPr>
            <w:tcW w:w="2482" w:type="dxa"/>
          </w:tcPr>
          <w:p w14:paraId="4BD7F541" w14:textId="77777777" w:rsidR="008E0F15" w:rsidRPr="006A722B" w:rsidRDefault="009715E6" w:rsidP="00BC2D3E">
            <w:pPr>
              <w:spacing w:after="120"/>
              <w:ind w:firstLine="0"/>
              <w:rPr>
                <w:rFonts w:eastAsia="Times New Roman" w:cs="Times New Roman"/>
                <w:szCs w:val="24"/>
                <w:lang w:eastAsia="tr-TR"/>
              </w:rPr>
            </w:pPr>
            <w:r>
              <w:rPr>
                <w:rFonts w:eastAsia="Times New Roman" w:cs="Times New Roman"/>
                <w:szCs w:val="24"/>
                <w:lang w:eastAsia="tr-TR"/>
              </w:rPr>
              <w:t>…… (ü</w:t>
            </w:r>
            <w:r w:rsidR="008E0F15">
              <w:rPr>
                <w:rFonts w:eastAsia="Times New Roman" w:cs="Times New Roman"/>
                <w:szCs w:val="24"/>
                <w:lang w:eastAsia="tr-TR"/>
              </w:rPr>
              <w:t>niversite) ……</w:t>
            </w:r>
            <w:r w:rsidR="008E0F15" w:rsidRPr="00BB3BE3">
              <w:rPr>
                <w:rFonts w:eastAsia="Times New Roman" w:cs="Times New Roman"/>
                <w:szCs w:val="24"/>
                <w:lang w:eastAsia="tr-TR"/>
              </w:rPr>
              <w:t xml:space="preserve">  </w:t>
            </w:r>
          </w:p>
        </w:tc>
        <w:tc>
          <w:tcPr>
            <w:tcW w:w="1701" w:type="dxa"/>
          </w:tcPr>
          <w:p w14:paraId="36E8A3C4" w14:textId="77777777" w:rsidR="008E0F15" w:rsidRDefault="008E0F15" w:rsidP="00BC2D3E">
            <w:pPr>
              <w:spacing w:after="120"/>
              <w:ind w:firstLine="0"/>
            </w:pPr>
            <w:r w:rsidRPr="00E0329A">
              <w:rPr>
                <w:rFonts w:eastAsia="Times New Roman" w:cs="Times New Roman"/>
                <w:szCs w:val="24"/>
                <w:lang w:eastAsia="tr-TR"/>
              </w:rPr>
              <w:t>… (imza) …</w:t>
            </w:r>
          </w:p>
        </w:tc>
      </w:tr>
      <w:tr w:rsidR="008E0F15" w:rsidRPr="00BB3BE3" w14:paraId="41E982E6" w14:textId="77777777" w:rsidTr="008E0F15">
        <w:trPr>
          <w:trHeight w:val="536"/>
        </w:trPr>
        <w:tc>
          <w:tcPr>
            <w:tcW w:w="1384" w:type="dxa"/>
          </w:tcPr>
          <w:p w14:paraId="39165971" w14:textId="77777777" w:rsidR="008E0F15" w:rsidRPr="00BB3BE3" w:rsidRDefault="008E0F15" w:rsidP="00BC2D3E">
            <w:pPr>
              <w:spacing w:after="120"/>
              <w:ind w:left="-38" w:right="-179" w:firstLine="38"/>
              <w:jc w:val="left"/>
              <w:rPr>
                <w:rFonts w:eastAsia="Times New Roman" w:cs="Times New Roman"/>
                <w:szCs w:val="24"/>
                <w:lang w:eastAsia="tr-TR"/>
              </w:rPr>
            </w:pPr>
            <w:r>
              <w:rPr>
                <w:rFonts w:eastAsia="Times New Roman" w:cs="Times New Roman"/>
                <w:szCs w:val="24"/>
                <w:lang w:eastAsia="tr-TR"/>
              </w:rPr>
              <w:t xml:space="preserve">Üye </w:t>
            </w:r>
          </w:p>
        </w:tc>
        <w:tc>
          <w:tcPr>
            <w:tcW w:w="3613" w:type="dxa"/>
          </w:tcPr>
          <w:p w14:paraId="2972247C" w14:textId="77777777" w:rsidR="008E0F15" w:rsidRPr="00BB3BE3" w:rsidRDefault="009715E6" w:rsidP="00BC2D3E">
            <w:pPr>
              <w:spacing w:after="120"/>
              <w:ind w:firstLine="0"/>
              <w:jc w:val="left"/>
              <w:rPr>
                <w:rFonts w:eastAsia="Times New Roman" w:cs="Times New Roman"/>
                <w:szCs w:val="24"/>
                <w:lang w:eastAsia="tr-TR"/>
              </w:rPr>
            </w:pPr>
            <w:r>
              <w:rPr>
                <w:rFonts w:eastAsia="Times New Roman" w:cs="Times New Roman"/>
                <w:szCs w:val="24"/>
                <w:lang w:eastAsia="tr-TR"/>
              </w:rPr>
              <w:t>: ..…. (</w:t>
            </w:r>
            <w:proofErr w:type="spellStart"/>
            <w:proofErr w:type="gramStart"/>
            <w:r>
              <w:rPr>
                <w:rFonts w:eastAsia="Times New Roman" w:cs="Times New Roman"/>
                <w:szCs w:val="24"/>
                <w:lang w:eastAsia="tr-TR"/>
              </w:rPr>
              <w:t>ünvan</w:t>
            </w:r>
            <w:proofErr w:type="spellEnd"/>
            <w:proofErr w:type="gramEnd"/>
            <w:r>
              <w:rPr>
                <w:rFonts w:eastAsia="Times New Roman" w:cs="Times New Roman"/>
                <w:szCs w:val="24"/>
                <w:lang w:eastAsia="tr-TR"/>
              </w:rPr>
              <w:t>, adı s</w:t>
            </w:r>
            <w:r w:rsidR="008E0F15">
              <w:rPr>
                <w:rFonts w:eastAsia="Times New Roman" w:cs="Times New Roman"/>
                <w:szCs w:val="24"/>
                <w:lang w:eastAsia="tr-TR"/>
              </w:rPr>
              <w:t xml:space="preserve">oyadı) ……. </w:t>
            </w:r>
            <w:r w:rsidR="008E0F15" w:rsidRPr="00BB3BE3">
              <w:rPr>
                <w:rFonts w:eastAsia="Times New Roman" w:cs="Times New Roman"/>
                <w:szCs w:val="24"/>
                <w:lang w:eastAsia="tr-TR"/>
              </w:rPr>
              <w:t xml:space="preserve">     </w:t>
            </w:r>
          </w:p>
        </w:tc>
        <w:tc>
          <w:tcPr>
            <w:tcW w:w="2482" w:type="dxa"/>
          </w:tcPr>
          <w:p w14:paraId="1AEE7A1F" w14:textId="77777777" w:rsidR="008E0F15" w:rsidRPr="006A722B" w:rsidRDefault="009715E6" w:rsidP="00BC2D3E">
            <w:pPr>
              <w:spacing w:after="120"/>
              <w:ind w:firstLine="0"/>
              <w:rPr>
                <w:rFonts w:eastAsia="Times New Roman" w:cs="Times New Roman"/>
                <w:szCs w:val="24"/>
                <w:lang w:eastAsia="tr-TR"/>
              </w:rPr>
            </w:pPr>
            <w:r>
              <w:rPr>
                <w:rFonts w:eastAsia="Times New Roman" w:cs="Times New Roman"/>
                <w:szCs w:val="24"/>
                <w:lang w:eastAsia="tr-TR"/>
              </w:rPr>
              <w:t>…… (ü</w:t>
            </w:r>
            <w:r w:rsidR="008E0F15">
              <w:rPr>
                <w:rFonts w:eastAsia="Times New Roman" w:cs="Times New Roman"/>
                <w:szCs w:val="24"/>
                <w:lang w:eastAsia="tr-TR"/>
              </w:rPr>
              <w:t>niversite) ……</w:t>
            </w:r>
            <w:r w:rsidR="008E0F15" w:rsidRPr="00BB3BE3">
              <w:rPr>
                <w:rFonts w:eastAsia="Times New Roman" w:cs="Times New Roman"/>
                <w:szCs w:val="24"/>
                <w:lang w:eastAsia="tr-TR"/>
              </w:rPr>
              <w:t xml:space="preserve">  </w:t>
            </w:r>
          </w:p>
        </w:tc>
        <w:tc>
          <w:tcPr>
            <w:tcW w:w="1701" w:type="dxa"/>
          </w:tcPr>
          <w:p w14:paraId="49CFBF44" w14:textId="77777777" w:rsidR="008E0F15" w:rsidRDefault="008E0F15" w:rsidP="00BC2D3E">
            <w:pPr>
              <w:spacing w:after="120"/>
              <w:ind w:firstLine="0"/>
            </w:pPr>
            <w:r w:rsidRPr="00E0329A">
              <w:rPr>
                <w:rFonts w:eastAsia="Times New Roman" w:cs="Times New Roman"/>
                <w:szCs w:val="24"/>
                <w:lang w:eastAsia="tr-TR"/>
              </w:rPr>
              <w:t>… (imza) …</w:t>
            </w:r>
          </w:p>
        </w:tc>
      </w:tr>
    </w:tbl>
    <w:p w14:paraId="364F7A50" w14:textId="77777777" w:rsidR="004C1241" w:rsidRPr="00BB3BE3" w:rsidRDefault="004C1241" w:rsidP="00BC2D3E">
      <w:pPr>
        <w:spacing w:after="120"/>
        <w:ind w:left="4956" w:firstLine="0"/>
        <w:rPr>
          <w:rFonts w:eastAsia="Times New Roman" w:cs="Times New Roman"/>
          <w:szCs w:val="24"/>
          <w:lang w:eastAsia="tr-TR"/>
        </w:rPr>
      </w:pPr>
    </w:p>
    <w:p w14:paraId="221410DA" w14:textId="77777777" w:rsidR="004C1241" w:rsidRPr="00BB3BE3" w:rsidRDefault="004C1241" w:rsidP="00BC2D3E">
      <w:pPr>
        <w:spacing w:after="120"/>
        <w:ind w:firstLine="0"/>
        <w:rPr>
          <w:rFonts w:eastAsia="Times New Roman" w:cs="Times New Roman"/>
          <w:szCs w:val="24"/>
          <w:lang w:eastAsia="tr-TR"/>
        </w:rPr>
      </w:pPr>
    </w:p>
    <w:p w14:paraId="76D7411A" w14:textId="77777777" w:rsidR="004C1241" w:rsidRDefault="004C1241" w:rsidP="00BC2D3E">
      <w:pPr>
        <w:spacing w:after="120"/>
        <w:ind w:firstLine="0"/>
        <w:rPr>
          <w:rFonts w:eastAsia="Times New Roman" w:cs="Times New Roman"/>
          <w:szCs w:val="24"/>
          <w:lang w:eastAsia="tr-TR"/>
        </w:rPr>
      </w:pPr>
    </w:p>
    <w:p w14:paraId="3AE96E58" w14:textId="77777777" w:rsidR="004C1241" w:rsidRDefault="004C1241" w:rsidP="00BC2D3E">
      <w:pPr>
        <w:spacing w:after="120"/>
        <w:ind w:firstLine="0"/>
        <w:rPr>
          <w:rFonts w:eastAsia="Times New Roman" w:cs="Times New Roman"/>
          <w:szCs w:val="24"/>
          <w:lang w:eastAsia="tr-TR"/>
        </w:rPr>
      </w:pPr>
    </w:p>
    <w:p w14:paraId="283AEF07" w14:textId="77777777" w:rsidR="004C1241" w:rsidRPr="00BB3BE3" w:rsidRDefault="004C1241" w:rsidP="00BC2D3E">
      <w:pPr>
        <w:spacing w:after="120"/>
        <w:ind w:firstLine="0"/>
        <w:rPr>
          <w:rFonts w:eastAsia="Times New Roman" w:cs="Times New Roman"/>
          <w:szCs w:val="24"/>
          <w:lang w:eastAsia="tr-TR"/>
        </w:rPr>
      </w:pPr>
      <w:r w:rsidRPr="00BB3BE3">
        <w:rPr>
          <w:rFonts w:eastAsia="Times New Roman" w:cs="Times New Roman"/>
          <w:szCs w:val="24"/>
          <w:lang w:eastAsia="tr-TR"/>
        </w:rPr>
        <w:t xml:space="preserve">ONAY: </w:t>
      </w:r>
    </w:p>
    <w:p w14:paraId="77F096D6" w14:textId="77777777" w:rsidR="004C1241" w:rsidRPr="00BB3BE3" w:rsidRDefault="004C1241" w:rsidP="00BC2D3E">
      <w:pPr>
        <w:autoSpaceDE w:val="0"/>
        <w:autoSpaceDN w:val="0"/>
        <w:adjustRightInd w:val="0"/>
        <w:spacing w:after="120"/>
        <w:ind w:firstLine="0"/>
        <w:rPr>
          <w:rFonts w:eastAsia="Times New Roman" w:cs="Times New Roman"/>
          <w:szCs w:val="24"/>
          <w:lang w:eastAsia="tr-TR"/>
        </w:rPr>
      </w:pPr>
      <w:r w:rsidRPr="00BB3BE3">
        <w:rPr>
          <w:rFonts w:eastAsia="Times New Roman" w:cs="Times New Roman"/>
          <w:szCs w:val="24"/>
          <w:lang w:eastAsia="tr-TR"/>
        </w:rPr>
        <w:t xml:space="preserve">Bu tez </w:t>
      </w:r>
      <w:r w:rsidR="00306C69">
        <w:rPr>
          <w:rFonts w:eastAsia="Times New Roman" w:cs="Times New Roman"/>
          <w:szCs w:val="24"/>
          <w:lang w:eastAsia="tr-TR"/>
        </w:rPr>
        <w:t xml:space="preserve">Aydın </w:t>
      </w:r>
      <w:r w:rsidRPr="00BB3BE3">
        <w:rPr>
          <w:rFonts w:eastAsia="Times New Roman" w:cs="Times New Roman"/>
          <w:szCs w:val="24"/>
          <w:lang w:eastAsia="tr-TR"/>
        </w:rPr>
        <w:t>Adnan Menderes Üniversitesi Lisansüstü Eğitim-Öğretim ve Sınav Yönetmeliğinin ilgili maddeleri uyarınca yukarıdaki jüri tarafından uygun görülmüş ve Sağlık Bilimleri Enstitüsünün ………</w:t>
      </w:r>
      <w:proofErr w:type="gramStart"/>
      <w:r w:rsidRPr="00BB3BE3">
        <w:rPr>
          <w:rFonts w:eastAsia="Times New Roman" w:cs="Times New Roman"/>
          <w:szCs w:val="24"/>
          <w:lang w:eastAsia="tr-TR"/>
        </w:rPr>
        <w:t>…….</w:t>
      </w:r>
      <w:proofErr w:type="gramEnd"/>
      <w:r w:rsidRPr="00BB3BE3">
        <w:rPr>
          <w:rFonts w:eastAsia="Times New Roman" w:cs="Times New Roman"/>
          <w:szCs w:val="24"/>
          <w:lang w:eastAsia="tr-TR"/>
        </w:rPr>
        <w:t>.</w:t>
      </w:r>
      <w:proofErr w:type="gramStart"/>
      <w:r w:rsidRPr="00BB3BE3">
        <w:rPr>
          <w:rFonts w:eastAsia="Times New Roman" w:cs="Times New Roman"/>
          <w:szCs w:val="24"/>
          <w:lang w:eastAsia="tr-TR"/>
        </w:rPr>
        <w:t>…….</w:t>
      </w:r>
      <w:proofErr w:type="gramEnd"/>
      <w:r w:rsidRPr="00BB3BE3">
        <w:rPr>
          <w:rFonts w:eastAsia="Times New Roman" w:cs="Times New Roman"/>
          <w:szCs w:val="24"/>
          <w:lang w:eastAsia="tr-TR"/>
        </w:rPr>
        <w:t xml:space="preserve">.… </w:t>
      </w:r>
      <w:proofErr w:type="gramStart"/>
      <w:r w:rsidRPr="00BB3BE3">
        <w:rPr>
          <w:rFonts w:eastAsia="Times New Roman" w:cs="Times New Roman"/>
          <w:szCs w:val="24"/>
          <w:lang w:eastAsia="tr-TR"/>
        </w:rPr>
        <w:t>tarih</w:t>
      </w:r>
      <w:proofErr w:type="gramEnd"/>
      <w:r w:rsidRPr="00BB3BE3">
        <w:rPr>
          <w:rFonts w:eastAsia="Times New Roman" w:cs="Times New Roman"/>
          <w:szCs w:val="24"/>
          <w:lang w:eastAsia="tr-TR"/>
        </w:rPr>
        <w:t xml:space="preserve"> ve ………………………… sayılı oturumunda alınan …………………… </w:t>
      </w:r>
      <w:proofErr w:type="spellStart"/>
      <w:r w:rsidRPr="00BB3BE3">
        <w:rPr>
          <w:rFonts w:eastAsia="Times New Roman" w:cs="Times New Roman"/>
          <w:szCs w:val="24"/>
          <w:lang w:eastAsia="tr-TR"/>
        </w:rPr>
        <w:t>nolu</w:t>
      </w:r>
      <w:proofErr w:type="spellEnd"/>
      <w:r w:rsidRPr="00BB3BE3">
        <w:rPr>
          <w:rFonts w:eastAsia="Times New Roman" w:cs="Times New Roman"/>
          <w:szCs w:val="24"/>
          <w:lang w:eastAsia="tr-TR"/>
        </w:rPr>
        <w:t xml:space="preserve"> Yönetim Kurulu kararıyla kabul edilmiştir. </w:t>
      </w:r>
    </w:p>
    <w:p w14:paraId="63D791E4" w14:textId="77777777" w:rsidR="004C1241" w:rsidRDefault="004C1241" w:rsidP="00BC2D3E">
      <w:pPr>
        <w:autoSpaceDE w:val="0"/>
        <w:autoSpaceDN w:val="0"/>
        <w:adjustRightInd w:val="0"/>
        <w:spacing w:after="120"/>
        <w:ind w:firstLine="0"/>
        <w:rPr>
          <w:rFonts w:eastAsia="Times New Roman" w:cs="Times New Roman"/>
          <w:szCs w:val="24"/>
          <w:lang w:eastAsia="tr-TR"/>
        </w:rPr>
      </w:pPr>
    </w:p>
    <w:p w14:paraId="6004C54C" w14:textId="77777777" w:rsidR="00B5543C" w:rsidRPr="00BB3BE3" w:rsidRDefault="00B5543C" w:rsidP="00BC2D3E">
      <w:pPr>
        <w:autoSpaceDE w:val="0"/>
        <w:autoSpaceDN w:val="0"/>
        <w:adjustRightInd w:val="0"/>
        <w:spacing w:after="120"/>
        <w:ind w:firstLine="0"/>
        <w:rPr>
          <w:rFonts w:eastAsia="Times New Roman" w:cs="Times New Roman"/>
          <w:szCs w:val="24"/>
          <w:lang w:eastAsia="tr-TR"/>
        </w:rPr>
      </w:pPr>
    </w:p>
    <w:p w14:paraId="3211DCE9" w14:textId="77777777" w:rsidR="004C1241" w:rsidRPr="00BB3BE3" w:rsidRDefault="004C1241" w:rsidP="00BC2D3E">
      <w:pPr>
        <w:spacing w:after="120"/>
        <w:ind w:firstLine="0"/>
        <w:jc w:val="left"/>
        <w:rPr>
          <w:rFonts w:eastAsia="Times New Roman" w:cs="Times New Roman"/>
          <w:szCs w:val="24"/>
          <w:lang w:eastAsia="tr-TR"/>
        </w:rPr>
      </w:pPr>
      <w:r w:rsidRPr="00BB3BE3">
        <w:rPr>
          <w:rFonts w:eastAsia="Times New Roman" w:cs="Times New Roman"/>
          <w:szCs w:val="24"/>
          <w:lang w:eastAsia="tr-TR"/>
        </w:rPr>
        <w:tab/>
      </w:r>
      <w:r w:rsidRPr="00BB3BE3">
        <w:rPr>
          <w:rFonts w:eastAsia="Times New Roman" w:cs="Times New Roman"/>
          <w:szCs w:val="24"/>
          <w:lang w:eastAsia="tr-TR"/>
        </w:rPr>
        <w:tab/>
      </w:r>
      <w:r w:rsidRPr="00BB3BE3">
        <w:rPr>
          <w:rFonts w:eastAsia="Times New Roman" w:cs="Times New Roman"/>
          <w:szCs w:val="24"/>
          <w:lang w:eastAsia="tr-TR"/>
        </w:rPr>
        <w:tab/>
      </w:r>
      <w:r w:rsidRPr="00BB3BE3">
        <w:rPr>
          <w:rFonts w:eastAsia="Times New Roman" w:cs="Times New Roman"/>
          <w:szCs w:val="24"/>
          <w:lang w:eastAsia="tr-TR"/>
        </w:rPr>
        <w:tab/>
      </w:r>
      <w:r>
        <w:rPr>
          <w:rFonts w:eastAsia="Times New Roman" w:cs="Times New Roman"/>
          <w:szCs w:val="24"/>
          <w:lang w:eastAsia="tr-TR"/>
        </w:rPr>
        <w:t xml:space="preserve">                            </w:t>
      </w:r>
      <w:r w:rsidR="00193C2A">
        <w:rPr>
          <w:rFonts w:eastAsia="Times New Roman" w:cs="Times New Roman"/>
          <w:szCs w:val="24"/>
          <w:lang w:eastAsia="tr-TR"/>
        </w:rPr>
        <w:t xml:space="preserve">    </w:t>
      </w:r>
      <w:r w:rsidR="001F5670">
        <w:rPr>
          <w:rFonts w:eastAsia="Times New Roman" w:cs="Times New Roman"/>
          <w:szCs w:val="24"/>
          <w:lang w:eastAsia="tr-TR"/>
        </w:rPr>
        <w:t xml:space="preserve">  </w:t>
      </w:r>
      <w:r w:rsidR="008A5BFE">
        <w:rPr>
          <w:rFonts w:eastAsia="Times New Roman" w:cs="Times New Roman"/>
          <w:szCs w:val="24"/>
          <w:lang w:eastAsia="tr-TR"/>
        </w:rPr>
        <w:t xml:space="preserve">                       Prof. Dr. Süleyman AYPAK</w:t>
      </w:r>
      <w:r w:rsidRPr="00BB3BE3">
        <w:rPr>
          <w:rFonts w:eastAsia="Times New Roman" w:cs="Times New Roman"/>
          <w:szCs w:val="24"/>
          <w:lang w:eastAsia="tr-TR"/>
        </w:rPr>
        <w:t xml:space="preserve">         </w:t>
      </w:r>
    </w:p>
    <w:p w14:paraId="7254AA7D" w14:textId="77777777" w:rsidR="004C1241" w:rsidRPr="00BB3BE3" w:rsidRDefault="004C1241" w:rsidP="00BC2D3E">
      <w:pPr>
        <w:spacing w:after="120"/>
        <w:ind w:firstLine="0"/>
        <w:jc w:val="center"/>
        <w:rPr>
          <w:rFonts w:eastAsia="Times New Roman" w:cs="Times New Roman"/>
          <w:b/>
          <w:szCs w:val="24"/>
          <w:lang w:eastAsia="tr-TR"/>
        </w:rPr>
      </w:pPr>
      <w:r w:rsidRPr="00BB3BE3">
        <w:rPr>
          <w:rFonts w:eastAsia="Times New Roman" w:cs="Times New Roman"/>
          <w:szCs w:val="24"/>
          <w:lang w:eastAsia="tr-TR"/>
        </w:rPr>
        <w:t xml:space="preserve">                                                                              </w:t>
      </w:r>
      <w:r w:rsidR="001F5670">
        <w:rPr>
          <w:rFonts w:eastAsia="Times New Roman" w:cs="Times New Roman"/>
          <w:szCs w:val="24"/>
          <w:lang w:eastAsia="tr-TR"/>
        </w:rPr>
        <w:t xml:space="preserve">    </w:t>
      </w:r>
      <w:r w:rsidR="008A5BFE">
        <w:rPr>
          <w:rFonts w:eastAsia="Times New Roman" w:cs="Times New Roman"/>
          <w:szCs w:val="24"/>
          <w:lang w:eastAsia="tr-TR"/>
        </w:rPr>
        <w:t xml:space="preserve">                         </w:t>
      </w:r>
      <w:r w:rsidR="00A61CC9">
        <w:rPr>
          <w:rFonts w:eastAsia="Times New Roman" w:cs="Times New Roman"/>
          <w:szCs w:val="24"/>
          <w:lang w:eastAsia="tr-TR"/>
        </w:rPr>
        <w:t>Enstitü Müdürü</w:t>
      </w:r>
      <w:r w:rsidRPr="00BB3BE3">
        <w:rPr>
          <w:rFonts w:eastAsia="Times New Roman" w:cs="Times New Roman"/>
          <w:szCs w:val="24"/>
          <w:lang w:eastAsia="tr-TR"/>
        </w:rPr>
        <w:t xml:space="preserve">   </w:t>
      </w:r>
    </w:p>
    <w:bookmarkEnd w:id="10"/>
    <w:bookmarkEnd w:id="11"/>
    <w:bookmarkEnd w:id="12"/>
    <w:bookmarkEnd w:id="13"/>
    <w:p w14:paraId="351D6111" w14:textId="77777777" w:rsidR="004B6B96" w:rsidRDefault="004B6B96" w:rsidP="00BC2D3E">
      <w:pPr>
        <w:spacing w:after="120"/>
        <w:ind w:firstLine="0"/>
        <w:jc w:val="center"/>
        <w:rPr>
          <w:rFonts w:eastAsia="Times New Roman" w:cs="Times New Roman"/>
          <w:szCs w:val="24"/>
          <w:lang w:eastAsia="tr-TR"/>
        </w:rPr>
      </w:pPr>
    </w:p>
    <w:p w14:paraId="43219321" w14:textId="77777777" w:rsidR="004B6B96" w:rsidRDefault="004B6B96" w:rsidP="00BC2D3E">
      <w:pPr>
        <w:spacing w:after="120"/>
        <w:ind w:firstLine="0"/>
        <w:jc w:val="center"/>
        <w:rPr>
          <w:rFonts w:eastAsia="Times New Roman" w:cs="Times New Roman"/>
          <w:szCs w:val="24"/>
          <w:lang w:eastAsia="tr-TR"/>
        </w:rPr>
      </w:pPr>
    </w:p>
    <w:p w14:paraId="7A163D8A" w14:textId="77777777" w:rsidR="004B4F65" w:rsidRPr="004557D9" w:rsidRDefault="00BB3BE3" w:rsidP="00BC2D3E">
      <w:pPr>
        <w:spacing w:after="120"/>
        <w:ind w:firstLine="0"/>
        <w:jc w:val="center"/>
        <w:rPr>
          <w:b/>
          <w:noProof/>
          <w:sz w:val="28"/>
        </w:rPr>
      </w:pPr>
      <w:r w:rsidRPr="00BB3BE3">
        <w:rPr>
          <w:rFonts w:eastAsia="Times New Roman" w:cs="Times New Roman"/>
          <w:szCs w:val="24"/>
          <w:lang w:eastAsia="tr-TR"/>
        </w:rPr>
        <w:lastRenderedPageBreak/>
        <w:t xml:space="preserve"> </w:t>
      </w:r>
      <w:r w:rsidR="004557D9" w:rsidRPr="004557D9">
        <w:rPr>
          <w:b/>
          <w:noProof/>
          <w:sz w:val="28"/>
        </w:rPr>
        <w:t>TEŞEKKÜR</w:t>
      </w:r>
    </w:p>
    <w:p w14:paraId="4243CE32" w14:textId="77777777" w:rsidR="00020870" w:rsidRDefault="00020870" w:rsidP="00BC2D3E">
      <w:pPr>
        <w:spacing w:after="120"/>
        <w:rPr>
          <w:noProof/>
        </w:rPr>
      </w:pPr>
    </w:p>
    <w:p w14:paraId="3E4A1FC4" w14:textId="77777777" w:rsidR="004557D9" w:rsidRDefault="004557D9" w:rsidP="00BC2D3E">
      <w:pPr>
        <w:spacing w:after="120"/>
        <w:rPr>
          <w:noProof/>
        </w:rPr>
      </w:pPr>
    </w:p>
    <w:p w14:paraId="3CB1869C" w14:textId="77777777" w:rsidR="004B4F65" w:rsidRPr="004B4F65" w:rsidRDefault="004B4F65" w:rsidP="00BC2D3E">
      <w:pPr>
        <w:spacing w:after="120"/>
        <w:rPr>
          <w:b/>
          <w:bCs/>
          <w:noProof/>
          <w:kern w:val="28"/>
          <w:sz w:val="28"/>
          <w:szCs w:val="32"/>
        </w:rPr>
      </w:pPr>
      <w:r w:rsidRPr="004B4F65">
        <w:rPr>
          <w:lang w:eastAsia="tr-TR"/>
        </w:rPr>
        <w:t>Yüksek Lisans tez çalışmamda ilgi</w:t>
      </w:r>
      <w:r w:rsidR="00AE2614">
        <w:rPr>
          <w:lang w:eastAsia="tr-TR"/>
        </w:rPr>
        <w:t>,</w:t>
      </w:r>
      <w:r w:rsidRPr="004B4F65">
        <w:rPr>
          <w:lang w:eastAsia="tr-TR"/>
        </w:rPr>
        <w:t xml:space="preserve"> yardım ve hoşgörüsünü esirgemeyen danışmanım </w:t>
      </w:r>
      <w:r w:rsidR="00020870">
        <w:rPr>
          <w:lang w:eastAsia="tr-TR"/>
        </w:rPr>
        <w:t>………………</w:t>
      </w:r>
      <w:r w:rsidR="009715E6">
        <w:rPr>
          <w:lang w:eastAsia="tr-TR"/>
        </w:rPr>
        <w:t>……………</w:t>
      </w:r>
      <w:proofErr w:type="gramStart"/>
      <w:r w:rsidR="00020870">
        <w:rPr>
          <w:lang w:eastAsia="tr-TR"/>
        </w:rPr>
        <w:t>…….</w:t>
      </w:r>
      <w:proofErr w:type="gramEnd"/>
      <w:r w:rsidR="00020870">
        <w:rPr>
          <w:lang w:eastAsia="tr-TR"/>
        </w:rPr>
        <w:t>.</w:t>
      </w:r>
      <w:r w:rsidRPr="004B4F65">
        <w:rPr>
          <w:lang w:eastAsia="tr-TR"/>
        </w:rPr>
        <w:t>’</w:t>
      </w:r>
      <w:proofErr w:type="spellStart"/>
      <w:r w:rsidRPr="004B4F65">
        <w:rPr>
          <w:lang w:eastAsia="tr-TR"/>
        </w:rPr>
        <w:t>na</w:t>
      </w:r>
      <w:proofErr w:type="spellEnd"/>
      <w:r w:rsidRPr="004B4F65">
        <w:rPr>
          <w:lang w:eastAsia="tr-TR"/>
        </w:rPr>
        <w:t xml:space="preserve"> çok teşekkür ederim. Ayrıca bana her konuda </w:t>
      </w:r>
      <w:r w:rsidR="009715E6">
        <w:rPr>
          <w:lang w:eastAsia="tr-TR"/>
        </w:rPr>
        <w:t xml:space="preserve">yardımcı </w:t>
      </w:r>
      <w:r w:rsidRPr="004B4F65">
        <w:rPr>
          <w:lang w:eastAsia="tr-TR"/>
        </w:rPr>
        <w:t xml:space="preserve">olan </w:t>
      </w:r>
      <w:r w:rsidR="00020870">
        <w:rPr>
          <w:lang w:eastAsia="tr-TR"/>
        </w:rPr>
        <w:t>ve</w:t>
      </w:r>
      <w:r w:rsidR="00020870" w:rsidRPr="004B4F65">
        <w:rPr>
          <w:lang w:eastAsia="tr-TR"/>
        </w:rPr>
        <w:t xml:space="preserve"> desteğini esirgemeyen </w:t>
      </w:r>
      <w:r w:rsidR="00020870">
        <w:rPr>
          <w:lang w:eastAsia="tr-TR"/>
        </w:rPr>
        <w:t>…………</w:t>
      </w:r>
      <w:r w:rsidR="009715E6">
        <w:rPr>
          <w:lang w:eastAsia="tr-TR"/>
        </w:rPr>
        <w:t>…</w:t>
      </w:r>
      <w:r w:rsidR="00020870">
        <w:rPr>
          <w:lang w:eastAsia="tr-TR"/>
        </w:rPr>
        <w:t>……</w:t>
      </w:r>
      <w:r w:rsidR="009715E6">
        <w:rPr>
          <w:lang w:eastAsia="tr-TR"/>
        </w:rPr>
        <w:t>……</w:t>
      </w:r>
      <w:proofErr w:type="gramStart"/>
      <w:r w:rsidR="009715E6">
        <w:rPr>
          <w:lang w:eastAsia="tr-TR"/>
        </w:rPr>
        <w:t>……</w:t>
      </w:r>
      <w:r w:rsidR="00020870">
        <w:rPr>
          <w:lang w:eastAsia="tr-TR"/>
        </w:rPr>
        <w:t>.</w:t>
      </w:r>
      <w:proofErr w:type="gramEnd"/>
      <w:r w:rsidR="00020870">
        <w:rPr>
          <w:lang w:eastAsia="tr-TR"/>
        </w:rPr>
        <w:t>.</w:t>
      </w:r>
      <w:proofErr w:type="gramStart"/>
      <w:r w:rsidR="00020870">
        <w:rPr>
          <w:lang w:eastAsia="tr-TR"/>
        </w:rPr>
        <w:t>…….</w:t>
      </w:r>
      <w:proofErr w:type="gramEnd"/>
      <w:r w:rsidR="00020870">
        <w:rPr>
          <w:lang w:eastAsia="tr-TR"/>
        </w:rPr>
        <w:t xml:space="preserve">. </w:t>
      </w:r>
      <w:r w:rsidRPr="004B4F65">
        <w:rPr>
          <w:lang w:eastAsia="tr-TR"/>
        </w:rPr>
        <w:t>Anabilim Dalı öğretim üyeleri</w:t>
      </w:r>
      <w:r w:rsidR="00020870">
        <w:rPr>
          <w:lang w:eastAsia="tr-TR"/>
        </w:rPr>
        <w:t>nden</w:t>
      </w:r>
      <w:r w:rsidRPr="004B4F65">
        <w:rPr>
          <w:lang w:eastAsia="tr-TR"/>
        </w:rPr>
        <w:t xml:space="preserve"> </w:t>
      </w:r>
      <w:r w:rsidR="00020870">
        <w:rPr>
          <w:lang w:eastAsia="tr-TR"/>
        </w:rPr>
        <w:t>………</w:t>
      </w:r>
      <w:r w:rsidR="009715E6">
        <w:rPr>
          <w:lang w:eastAsia="tr-TR"/>
        </w:rPr>
        <w:t>…</w:t>
      </w:r>
      <w:proofErr w:type="gramStart"/>
      <w:r w:rsidR="009715E6">
        <w:rPr>
          <w:lang w:eastAsia="tr-TR"/>
        </w:rPr>
        <w:t>…….</w:t>
      </w:r>
      <w:r w:rsidR="00020870">
        <w:rPr>
          <w:lang w:eastAsia="tr-TR"/>
        </w:rPr>
        <w:t>…</w:t>
      </w:r>
      <w:r w:rsidR="009715E6">
        <w:rPr>
          <w:lang w:eastAsia="tr-TR"/>
        </w:rPr>
        <w:t>….</w:t>
      </w:r>
      <w:r w:rsidR="00020870">
        <w:rPr>
          <w:lang w:eastAsia="tr-TR"/>
        </w:rPr>
        <w:t>…..…….</w:t>
      </w:r>
      <w:proofErr w:type="gramEnd"/>
      <w:r w:rsidR="00020870">
        <w:rPr>
          <w:lang w:eastAsia="tr-TR"/>
        </w:rPr>
        <w:t>.…</w:t>
      </w:r>
      <w:proofErr w:type="gramStart"/>
      <w:r w:rsidR="00020870">
        <w:rPr>
          <w:lang w:eastAsia="tr-TR"/>
        </w:rPr>
        <w:t>…….</w:t>
      </w:r>
      <w:proofErr w:type="gramEnd"/>
      <w:r w:rsidRPr="004B4F65">
        <w:rPr>
          <w:lang w:eastAsia="tr-TR"/>
        </w:rPr>
        <w:t xml:space="preserve">, </w:t>
      </w:r>
      <w:r w:rsidR="00020870">
        <w:rPr>
          <w:lang w:eastAsia="tr-TR"/>
        </w:rPr>
        <w:t>……………</w:t>
      </w:r>
      <w:r w:rsidR="009715E6">
        <w:rPr>
          <w:lang w:eastAsia="tr-TR"/>
        </w:rPr>
        <w:t>…………</w:t>
      </w:r>
      <w:proofErr w:type="gramStart"/>
      <w:r w:rsidR="009715E6">
        <w:rPr>
          <w:lang w:eastAsia="tr-TR"/>
        </w:rPr>
        <w:t>…….</w:t>
      </w:r>
      <w:proofErr w:type="gramEnd"/>
      <w:r w:rsidR="009715E6">
        <w:rPr>
          <w:lang w:eastAsia="tr-TR"/>
        </w:rPr>
        <w:t>.</w:t>
      </w:r>
      <w:r w:rsidR="00020870">
        <w:rPr>
          <w:lang w:eastAsia="tr-TR"/>
        </w:rPr>
        <w:t>…</w:t>
      </w:r>
      <w:proofErr w:type="gramStart"/>
      <w:r w:rsidR="00020870">
        <w:rPr>
          <w:lang w:eastAsia="tr-TR"/>
        </w:rPr>
        <w:t>…….</w:t>
      </w:r>
      <w:proofErr w:type="gramEnd"/>
      <w:r w:rsidR="00020870">
        <w:rPr>
          <w:lang w:eastAsia="tr-TR"/>
        </w:rPr>
        <w:t xml:space="preserve">. </w:t>
      </w:r>
      <w:proofErr w:type="gramStart"/>
      <w:r w:rsidR="00020870">
        <w:rPr>
          <w:lang w:eastAsia="tr-TR"/>
        </w:rPr>
        <w:t>ve</w:t>
      </w:r>
      <w:proofErr w:type="gramEnd"/>
      <w:r w:rsidR="00020870">
        <w:rPr>
          <w:lang w:eastAsia="tr-TR"/>
        </w:rPr>
        <w:t xml:space="preserve"> ……………………</w:t>
      </w:r>
      <w:r w:rsidR="009715E6">
        <w:rPr>
          <w:lang w:eastAsia="tr-TR"/>
        </w:rPr>
        <w:t>……</w:t>
      </w:r>
      <w:proofErr w:type="gramStart"/>
      <w:r w:rsidR="009715E6">
        <w:rPr>
          <w:lang w:eastAsia="tr-TR"/>
        </w:rPr>
        <w:t>……..</w:t>
      </w:r>
      <w:r w:rsidR="00020870">
        <w:rPr>
          <w:lang w:eastAsia="tr-TR"/>
        </w:rPr>
        <w:t>…..….</w:t>
      </w:r>
      <w:proofErr w:type="gramEnd"/>
      <w:r w:rsidR="00020870">
        <w:rPr>
          <w:lang w:eastAsia="tr-TR"/>
        </w:rPr>
        <w:t>.</w:t>
      </w:r>
      <w:r w:rsidR="00FA262E">
        <w:rPr>
          <w:lang w:eastAsia="tr-TR"/>
        </w:rPr>
        <w:t>’</w:t>
      </w:r>
      <w:r w:rsidRPr="004B4F65">
        <w:rPr>
          <w:lang w:eastAsia="tr-TR"/>
        </w:rPr>
        <w:t xml:space="preserve">e teşekkürü bir borç bilirim. </w:t>
      </w:r>
    </w:p>
    <w:p w14:paraId="0185D170" w14:textId="77777777" w:rsidR="004B4F65" w:rsidRPr="004B4F65" w:rsidRDefault="002711CD" w:rsidP="00BC2D3E">
      <w:pPr>
        <w:spacing w:after="120"/>
        <w:rPr>
          <w:lang w:eastAsia="tr-TR"/>
        </w:rPr>
      </w:pPr>
      <w:r>
        <w:rPr>
          <w:lang w:eastAsia="tr-TR"/>
        </w:rPr>
        <w:t>T</w:t>
      </w:r>
      <w:r w:rsidR="004B4F65" w:rsidRPr="004B4F65">
        <w:rPr>
          <w:lang w:eastAsia="tr-TR"/>
        </w:rPr>
        <w:t xml:space="preserve">ez </w:t>
      </w:r>
      <w:r>
        <w:rPr>
          <w:lang w:eastAsia="tr-TR"/>
        </w:rPr>
        <w:t>çalışmam süresince gösterdiği</w:t>
      </w:r>
      <w:r w:rsidR="004B4F65" w:rsidRPr="004B4F65">
        <w:rPr>
          <w:lang w:eastAsia="tr-TR"/>
        </w:rPr>
        <w:t xml:space="preserve"> sabır, özveri ve destekleri için</w:t>
      </w:r>
      <w:r>
        <w:rPr>
          <w:lang w:eastAsia="tr-TR"/>
        </w:rPr>
        <w:t xml:space="preserve"> eşime</w:t>
      </w:r>
      <w:r w:rsidR="00020870">
        <w:rPr>
          <w:lang w:eastAsia="tr-TR"/>
        </w:rPr>
        <w:t>/aileme</w:t>
      </w:r>
      <w:r w:rsidR="00EA260F">
        <w:rPr>
          <w:lang w:eastAsia="tr-TR"/>
        </w:rPr>
        <w:t xml:space="preserve"> </w:t>
      </w:r>
      <w:r w:rsidR="00AE2614">
        <w:rPr>
          <w:lang w:eastAsia="tr-TR"/>
        </w:rPr>
        <w:t>ayrıca</w:t>
      </w:r>
      <w:r w:rsidR="004B4F65" w:rsidRPr="004B4F65">
        <w:rPr>
          <w:lang w:eastAsia="tr-TR"/>
        </w:rPr>
        <w:t xml:space="preserve"> teşekkür ederim.</w:t>
      </w:r>
    </w:p>
    <w:p w14:paraId="05C06319" w14:textId="77777777" w:rsidR="00BB3BE3" w:rsidRDefault="008C1525" w:rsidP="00BC2D3E">
      <w:pPr>
        <w:pStyle w:val="Balk1"/>
        <w:spacing w:after="120"/>
      </w:pPr>
      <w:r>
        <w:br w:type="page"/>
      </w:r>
      <w:bookmarkStart w:id="14" w:name="_Toc488176614"/>
      <w:bookmarkStart w:id="15" w:name="_Hlk9776778"/>
      <w:r w:rsidR="00FB3696" w:rsidRPr="00FB3696">
        <w:lastRenderedPageBreak/>
        <w:t>İÇİNDEKİLER</w:t>
      </w:r>
      <w:bookmarkEnd w:id="14"/>
    </w:p>
    <w:p w14:paraId="40A66C68" w14:textId="77777777" w:rsidR="00020870" w:rsidRPr="004557D9" w:rsidRDefault="00020870" w:rsidP="001A28F3">
      <w:pPr>
        <w:tabs>
          <w:tab w:val="left" w:pos="8325"/>
        </w:tabs>
        <w:ind w:firstLine="142"/>
        <w:rPr>
          <w:rFonts w:cs="Times New Roman"/>
          <w:szCs w:val="24"/>
        </w:rPr>
      </w:pPr>
    </w:p>
    <w:p w14:paraId="4B99AB34" w14:textId="77777777" w:rsidR="004557D9" w:rsidRPr="004557D9" w:rsidRDefault="004557D9" w:rsidP="001A28F3">
      <w:pPr>
        <w:tabs>
          <w:tab w:val="left" w:pos="8325"/>
        </w:tabs>
        <w:ind w:firstLine="142"/>
        <w:rPr>
          <w:rFonts w:cs="Times New Roman"/>
          <w:szCs w:val="24"/>
        </w:rPr>
      </w:pPr>
    </w:p>
    <w:tbl>
      <w:tblPr>
        <w:tblW w:w="0" w:type="auto"/>
        <w:tblLook w:val="04A0" w:firstRow="1" w:lastRow="0" w:firstColumn="1" w:lastColumn="0" w:noHBand="0" w:noVBand="1"/>
      </w:tblPr>
      <w:tblGrid>
        <w:gridCol w:w="8365"/>
        <w:gridCol w:w="706"/>
      </w:tblGrid>
      <w:tr w:rsidR="004557D9" w:rsidRPr="00C44C5D" w14:paraId="2E6C50AC" w14:textId="77777777" w:rsidTr="00BC2D3E">
        <w:trPr>
          <w:trHeight w:val="421"/>
        </w:trPr>
        <w:tc>
          <w:tcPr>
            <w:tcW w:w="8513" w:type="dxa"/>
            <w:vAlign w:val="center"/>
          </w:tcPr>
          <w:p w14:paraId="6149C72D" w14:textId="77777777" w:rsidR="004557D9" w:rsidRPr="00C44C5D" w:rsidRDefault="004557D9" w:rsidP="00BC2D3E">
            <w:pPr>
              <w:spacing w:after="120"/>
              <w:ind w:firstLine="142"/>
              <w:rPr>
                <w:rFonts w:cs="Times New Roman"/>
                <w:bCs/>
                <w:szCs w:val="24"/>
              </w:rPr>
            </w:pPr>
            <w:r w:rsidRPr="00C44C5D">
              <w:rPr>
                <w:rFonts w:cs="Times New Roman"/>
                <w:bCs/>
                <w:szCs w:val="24"/>
              </w:rPr>
              <w:t>KABUL</w:t>
            </w:r>
            <w:r w:rsidR="00C44C5D" w:rsidRPr="00C44C5D">
              <w:rPr>
                <w:rFonts w:cs="Times New Roman"/>
                <w:bCs/>
                <w:szCs w:val="24"/>
              </w:rPr>
              <w:t xml:space="preserve"> VE</w:t>
            </w:r>
            <w:r w:rsidRPr="00C44C5D">
              <w:rPr>
                <w:rFonts w:cs="Times New Roman"/>
                <w:bCs/>
                <w:szCs w:val="24"/>
              </w:rPr>
              <w:t xml:space="preserve"> ONAY</w:t>
            </w:r>
            <w:r w:rsidR="00C44C5D" w:rsidRPr="00C44C5D">
              <w:rPr>
                <w:rFonts w:cs="Times New Roman"/>
                <w:bCs/>
                <w:szCs w:val="24"/>
              </w:rPr>
              <w:t xml:space="preserve"> </w:t>
            </w:r>
            <w:r w:rsidR="00BC2D3E">
              <w:rPr>
                <w:rFonts w:cs="Times New Roman"/>
                <w:bCs/>
                <w:szCs w:val="24"/>
              </w:rPr>
              <w:t>…………...</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666AE8A8" w14:textId="77777777" w:rsidR="004557D9" w:rsidRPr="00C44C5D" w:rsidRDefault="004557D9" w:rsidP="00BC2D3E">
            <w:pPr>
              <w:spacing w:after="120"/>
              <w:ind w:firstLine="142"/>
              <w:jc w:val="center"/>
              <w:rPr>
                <w:rFonts w:cs="Times New Roman"/>
                <w:bCs/>
                <w:color w:val="000000"/>
                <w:szCs w:val="24"/>
              </w:rPr>
            </w:pPr>
            <w:proofErr w:type="gramStart"/>
            <w:r w:rsidRPr="00C44C5D">
              <w:rPr>
                <w:rFonts w:cs="Times New Roman"/>
                <w:bCs/>
                <w:color w:val="000000"/>
                <w:szCs w:val="24"/>
              </w:rPr>
              <w:t>i</w:t>
            </w:r>
            <w:proofErr w:type="gramEnd"/>
          </w:p>
        </w:tc>
      </w:tr>
      <w:tr w:rsidR="004557D9" w:rsidRPr="00C44C5D" w14:paraId="20DD82D3" w14:textId="77777777" w:rsidTr="00BC2D3E">
        <w:trPr>
          <w:trHeight w:val="406"/>
        </w:trPr>
        <w:tc>
          <w:tcPr>
            <w:tcW w:w="8513" w:type="dxa"/>
            <w:vAlign w:val="center"/>
          </w:tcPr>
          <w:p w14:paraId="0C5F8F95" w14:textId="77777777" w:rsidR="004557D9" w:rsidRPr="00C44C5D" w:rsidRDefault="004557D9" w:rsidP="00BC2D3E">
            <w:pPr>
              <w:spacing w:after="120"/>
              <w:ind w:firstLine="142"/>
              <w:rPr>
                <w:rFonts w:cs="Times New Roman"/>
                <w:szCs w:val="24"/>
              </w:rPr>
            </w:pPr>
            <w:r w:rsidRPr="00C44C5D">
              <w:rPr>
                <w:rFonts w:cs="Times New Roman"/>
                <w:szCs w:val="24"/>
              </w:rPr>
              <w:t xml:space="preserve">TEŞEKKÜR </w:t>
            </w:r>
            <w:r w:rsidRPr="00C44C5D">
              <w:rPr>
                <w:rFonts w:cs="Times New Roman"/>
                <w:bCs/>
                <w:szCs w:val="24"/>
              </w:rPr>
              <w:t>……………………………………………………</w:t>
            </w:r>
            <w:r w:rsidR="00C44C5D" w:rsidRPr="00C44C5D">
              <w:rPr>
                <w:rFonts w:cs="Times New Roman"/>
                <w:bCs/>
                <w:szCs w:val="24"/>
              </w:rPr>
              <w:t>………</w:t>
            </w:r>
            <w:r w:rsidR="004B6B96">
              <w:rPr>
                <w:rFonts w:cs="Times New Roman"/>
                <w:bCs/>
                <w:szCs w:val="24"/>
              </w:rPr>
              <w:t>...…………</w:t>
            </w:r>
          </w:p>
        </w:tc>
        <w:tc>
          <w:tcPr>
            <w:tcW w:w="711" w:type="dxa"/>
            <w:vAlign w:val="center"/>
          </w:tcPr>
          <w:p w14:paraId="49140A57" w14:textId="77777777" w:rsidR="004557D9" w:rsidRPr="00C44C5D" w:rsidRDefault="004557D9" w:rsidP="00BC2D3E">
            <w:pPr>
              <w:spacing w:after="120"/>
              <w:ind w:firstLine="142"/>
              <w:jc w:val="center"/>
              <w:rPr>
                <w:rFonts w:cs="Times New Roman"/>
                <w:bCs/>
                <w:color w:val="000000"/>
                <w:szCs w:val="24"/>
              </w:rPr>
            </w:pPr>
            <w:proofErr w:type="gramStart"/>
            <w:r w:rsidRPr="00C44C5D">
              <w:rPr>
                <w:rFonts w:cs="Times New Roman"/>
                <w:bCs/>
                <w:color w:val="000000"/>
                <w:szCs w:val="24"/>
              </w:rPr>
              <w:t>ii</w:t>
            </w:r>
            <w:proofErr w:type="gramEnd"/>
          </w:p>
        </w:tc>
      </w:tr>
      <w:tr w:rsidR="004557D9" w:rsidRPr="00C44C5D" w14:paraId="6C48EFE1" w14:textId="77777777" w:rsidTr="00BC2D3E">
        <w:trPr>
          <w:trHeight w:val="421"/>
        </w:trPr>
        <w:tc>
          <w:tcPr>
            <w:tcW w:w="8513" w:type="dxa"/>
            <w:vAlign w:val="center"/>
          </w:tcPr>
          <w:p w14:paraId="6CF09C9C" w14:textId="77777777" w:rsidR="004557D9" w:rsidRPr="00C44C5D" w:rsidRDefault="004557D9" w:rsidP="00BC2D3E">
            <w:pPr>
              <w:spacing w:after="120"/>
              <w:ind w:firstLine="142"/>
              <w:rPr>
                <w:rFonts w:cs="Times New Roman"/>
                <w:bCs/>
                <w:szCs w:val="24"/>
              </w:rPr>
            </w:pPr>
            <w:r w:rsidRPr="00C44C5D">
              <w:rPr>
                <w:rFonts w:cs="Times New Roman"/>
                <w:szCs w:val="24"/>
              </w:rPr>
              <w:t>İÇİNDEKİLER</w:t>
            </w:r>
            <w:proofErr w:type="gramStart"/>
            <w:r w:rsidRPr="00C44C5D">
              <w:rPr>
                <w:rFonts w:cs="Times New Roman"/>
                <w:szCs w:val="24"/>
              </w:rPr>
              <w:t xml:space="preserve"> ..</w:t>
            </w:r>
            <w:proofErr w:type="gramEnd"/>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r w:rsidR="00C44C5D" w:rsidRPr="00C44C5D">
              <w:rPr>
                <w:rFonts w:cs="Times New Roman"/>
                <w:bCs/>
                <w:szCs w:val="24"/>
              </w:rPr>
              <w:t>……</w:t>
            </w:r>
            <w:proofErr w:type="gramStart"/>
            <w:r w:rsidR="00C44C5D" w:rsidRPr="00C44C5D">
              <w:rPr>
                <w:rFonts w:cs="Times New Roman"/>
                <w:bCs/>
                <w:szCs w:val="24"/>
              </w:rPr>
              <w:t>...</w:t>
            </w:r>
            <w:r w:rsidRPr="00C44C5D">
              <w:rPr>
                <w:rFonts w:cs="Times New Roman"/>
                <w:bCs/>
                <w:szCs w:val="24"/>
              </w:rPr>
              <w:t>…</w:t>
            </w:r>
            <w:r w:rsidR="004B6B96">
              <w:rPr>
                <w:rFonts w:cs="Times New Roman"/>
                <w:bCs/>
                <w:szCs w:val="24"/>
              </w:rPr>
              <w:t>.</w:t>
            </w:r>
            <w:proofErr w:type="gramEnd"/>
            <w:r w:rsidR="004B6B96">
              <w:rPr>
                <w:rFonts w:cs="Times New Roman"/>
                <w:bCs/>
                <w:szCs w:val="24"/>
              </w:rPr>
              <w:t>.</w:t>
            </w:r>
            <w:proofErr w:type="gramStart"/>
            <w:r w:rsidRPr="00C44C5D">
              <w:rPr>
                <w:rFonts w:cs="Times New Roman"/>
                <w:bCs/>
                <w:szCs w:val="24"/>
              </w:rPr>
              <w:t>……</w:t>
            </w:r>
            <w:r w:rsidR="00BC2D3E">
              <w:rPr>
                <w:rFonts w:cs="Times New Roman"/>
                <w:bCs/>
                <w:szCs w:val="24"/>
              </w:rPr>
              <w:t>.</w:t>
            </w:r>
            <w:proofErr w:type="gramEnd"/>
            <w:r w:rsidR="004B6B96">
              <w:rPr>
                <w:rFonts w:cs="Times New Roman"/>
                <w:bCs/>
                <w:szCs w:val="24"/>
              </w:rPr>
              <w:t>….</w:t>
            </w:r>
          </w:p>
        </w:tc>
        <w:tc>
          <w:tcPr>
            <w:tcW w:w="711" w:type="dxa"/>
            <w:vAlign w:val="center"/>
          </w:tcPr>
          <w:p w14:paraId="65B50335" w14:textId="77777777" w:rsidR="004557D9" w:rsidRPr="00C44C5D" w:rsidRDefault="004557D9" w:rsidP="00BC2D3E">
            <w:pPr>
              <w:spacing w:after="120"/>
              <w:ind w:firstLine="142"/>
              <w:jc w:val="center"/>
              <w:rPr>
                <w:rFonts w:cs="Times New Roman"/>
                <w:bCs/>
                <w:color w:val="000000"/>
                <w:szCs w:val="24"/>
              </w:rPr>
            </w:pPr>
            <w:proofErr w:type="gramStart"/>
            <w:r w:rsidRPr="00C44C5D">
              <w:rPr>
                <w:rFonts w:cs="Times New Roman"/>
                <w:bCs/>
                <w:color w:val="000000"/>
                <w:szCs w:val="24"/>
              </w:rPr>
              <w:t>iii</w:t>
            </w:r>
            <w:proofErr w:type="gramEnd"/>
          </w:p>
        </w:tc>
      </w:tr>
      <w:tr w:rsidR="004557D9" w:rsidRPr="00C44C5D" w14:paraId="3CE3CB1F" w14:textId="77777777" w:rsidTr="00BC2D3E">
        <w:trPr>
          <w:trHeight w:val="406"/>
        </w:trPr>
        <w:tc>
          <w:tcPr>
            <w:tcW w:w="8513" w:type="dxa"/>
            <w:vAlign w:val="center"/>
          </w:tcPr>
          <w:p w14:paraId="45276C98" w14:textId="77777777" w:rsidR="004557D9" w:rsidRPr="00C44C5D" w:rsidRDefault="004557D9" w:rsidP="00BC2D3E">
            <w:pPr>
              <w:spacing w:after="120"/>
              <w:ind w:firstLine="142"/>
              <w:rPr>
                <w:rFonts w:cs="Times New Roman"/>
                <w:bCs/>
                <w:szCs w:val="24"/>
              </w:rPr>
            </w:pPr>
            <w:r w:rsidRPr="00C44C5D">
              <w:rPr>
                <w:rFonts w:cs="Times New Roman"/>
                <w:szCs w:val="24"/>
              </w:rPr>
              <w:t>SİMGELER VE KISALTMALAR DİZİNİ</w:t>
            </w:r>
            <w:proofErr w:type="gramStart"/>
            <w:r w:rsidRPr="00C44C5D">
              <w:rPr>
                <w:rFonts w:cs="Times New Roman"/>
                <w:szCs w:val="24"/>
              </w:rPr>
              <w:t xml:space="preserve"> ….</w:t>
            </w:r>
            <w:proofErr w:type="gramEnd"/>
            <w:r w:rsidRPr="00C44C5D">
              <w:rPr>
                <w:rFonts w:cs="Times New Roman"/>
                <w:szCs w:val="24"/>
              </w:rPr>
              <w:t>.</w:t>
            </w:r>
            <w:r w:rsidRPr="00C44C5D">
              <w:rPr>
                <w:rFonts w:cs="Times New Roman"/>
                <w:bCs/>
                <w:szCs w:val="24"/>
              </w:rPr>
              <w:t>………</w:t>
            </w:r>
            <w:r w:rsidR="00C44C5D" w:rsidRPr="00C44C5D">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147DE5C1" w14:textId="77777777" w:rsidR="004557D9" w:rsidRPr="00C44C5D" w:rsidRDefault="004557D9" w:rsidP="00BC2D3E">
            <w:pPr>
              <w:spacing w:after="120"/>
              <w:ind w:firstLine="142"/>
              <w:jc w:val="center"/>
              <w:rPr>
                <w:rFonts w:cs="Times New Roman"/>
                <w:bCs/>
                <w:color w:val="000000"/>
                <w:szCs w:val="24"/>
              </w:rPr>
            </w:pPr>
            <w:proofErr w:type="gramStart"/>
            <w:r w:rsidRPr="00C44C5D">
              <w:rPr>
                <w:rFonts w:cs="Times New Roman"/>
                <w:bCs/>
                <w:color w:val="000000"/>
                <w:szCs w:val="24"/>
              </w:rPr>
              <w:t>v</w:t>
            </w:r>
            <w:proofErr w:type="gramEnd"/>
          </w:p>
        </w:tc>
      </w:tr>
      <w:tr w:rsidR="00C44C5D" w:rsidRPr="00C44C5D" w14:paraId="114867C0" w14:textId="77777777" w:rsidTr="00BC2D3E">
        <w:trPr>
          <w:trHeight w:val="421"/>
        </w:trPr>
        <w:tc>
          <w:tcPr>
            <w:tcW w:w="8513" w:type="dxa"/>
            <w:vAlign w:val="center"/>
          </w:tcPr>
          <w:p w14:paraId="09F42BF9" w14:textId="77777777" w:rsidR="00C44C5D" w:rsidRPr="00C44C5D" w:rsidRDefault="00C44C5D" w:rsidP="00BC2D3E">
            <w:pPr>
              <w:spacing w:after="120"/>
              <w:ind w:firstLine="142"/>
              <w:rPr>
                <w:rFonts w:cs="Times New Roman"/>
                <w:szCs w:val="24"/>
              </w:rPr>
            </w:pPr>
            <w:r w:rsidRPr="00C44C5D">
              <w:rPr>
                <w:rFonts w:cs="Times New Roman"/>
                <w:szCs w:val="24"/>
              </w:rPr>
              <w:t>ŞEKİLLER DİZİNİ</w:t>
            </w:r>
            <w:proofErr w:type="gramStart"/>
            <w:r w:rsidRPr="00C44C5D">
              <w:rPr>
                <w:rFonts w:cs="Times New Roman"/>
                <w:szCs w:val="24"/>
              </w:rPr>
              <w:t xml:space="preserve"> ….</w:t>
            </w:r>
            <w:proofErr w:type="gramEnd"/>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r w:rsidR="004B6B96">
              <w:rPr>
                <w:rFonts w:cs="Times New Roman"/>
                <w:bCs/>
                <w:szCs w:val="24"/>
              </w:rPr>
              <w:t>..</w:t>
            </w:r>
            <w:r w:rsidR="00BC2D3E">
              <w:rPr>
                <w:rFonts w:cs="Times New Roman"/>
                <w:bCs/>
                <w:szCs w:val="24"/>
              </w:rPr>
              <w:t>.</w:t>
            </w:r>
            <w:r w:rsidR="004B6B96">
              <w:rPr>
                <w:rFonts w:cs="Times New Roman"/>
                <w:bCs/>
                <w:szCs w:val="24"/>
              </w:rPr>
              <w:t>……</w:t>
            </w:r>
          </w:p>
        </w:tc>
        <w:tc>
          <w:tcPr>
            <w:tcW w:w="711" w:type="dxa"/>
            <w:vAlign w:val="center"/>
          </w:tcPr>
          <w:p w14:paraId="77479C69" w14:textId="77777777" w:rsidR="00C44C5D" w:rsidRPr="00C44C5D" w:rsidRDefault="00C44C5D" w:rsidP="00BC2D3E">
            <w:pPr>
              <w:spacing w:after="120"/>
              <w:ind w:firstLine="142"/>
              <w:jc w:val="center"/>
              <w:rPr>
                <w:rFonts w:cs="Times New Roman"/>
                <w:bCs/>
                <w:color w:val="000000"/>
                <w:szCs w:val="24"/>
              </w:rPr>
            </w:pPr>
            <w:proofErr w:type="gramStart"/>
            <w:r w:rsidRPr="00C44C5D">
              <w:rPr>
                <w:rFonts w:cs="Times New Roman"/>
                <w:bCs/>
                <w:color w:val="000000"/>
                <w:szCs w:val="24"/>
              </w:rPr>
              <w:t>vi</w:t>
            </w:r>
            <w:proofErr w:type="gramEnd"/>
          </w:p>
        </w:tc>
      </w:tr>
      <w:tr w:rsidR="00C44C5D" w:rsidRPr="00C44C5D" w14:paraId="3F5BB59B" w14:textId="77777777" w:rsidTr="00BC2D3E">
        <w:trPr>
          <w:trHeight w:val="421"/>
        </w:trPr>
        <w:tc>
          <w:tcPr>
            <w:tcW w:w="8513" w:type="dxa"/>
            <w:vAlign w:val="center"/>
          </w:tcPr>
          <w:p w14:paraId="21C0F11E" w14:textId="77777777" w:rsidR="00C44C5D" w:rsidRPr="00C44C5D" w:rsidRDefault="00C44C5D" w:rsidP="00BC2D3E">
            <w:pPr>
              <w:spacing w:after="120"/>
              <w:ind w:firstLine="142"/>
              <w:rPr>
                <w:rFonts w:cs="Times New Roman"/>
                <w:bCs/>
                <w:szCs w:val="24"/>
              </w:rPr>
            </w:pPr>
            <w:r w:rsidRPr="00C44C5D">
              <w:rPr>
                <w:rFonts w:cs="Times New Roman"/>
                <w:szCs w:val="24"/>
              </w:rPr>
              <w:t>RESİMLER DİZİNİ</w:t>
            </w:r>
            <w:proofErr w:type="gramStart"/>
            <w:r w:rsidRPr="00C44C5D">
              <w:rPr>
                <w:rFonts w:cs="Times New Roman"/>
                <w:szCs w:val="24"/>
              </w:rPr>
              <w:t xml:space="preserve"> ….</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01EEC081" w14:textId="77777777" w:rsidR="00C44C5D" w:rsidRPr="00C44C5D" w:rsidRDefault="00C44C5D" w:rsidP="00BC2D3E">
            <w:pPr>
              <w:spacing w:after="120"/>
              <w:ind w:firstLine="142"/>
              <w:jc w:val="center"/>
              <w:rPr>
                <w:rFonts w:cs="Times New Roman"/>
                <w:bCs/>
                <w:color w:val="000000"/>
                <w:szCs w:val="24"/>
              </w:rPr>
            </w:pPr>
            <w:proofErr w:type="gramStart"/>
            <w:r w:rsidRPr="00C44C5D">
              <w:rPr>
                <w:rFonts w:cs="Times New Roman"/>
                <w:bCs/>
                <w:color w:val="000000"/>
                <w:szCs w:val="24"/>
              </w:rPr>
              <w:t>vii</w:t>
            </w:r>
            <w:proofErr w:type="gramEnd"/>
          </w:p>
        </w:tc>
      </w:tr>
      <w:tr w:rsidR="00C44C5D" w:rsidRPr="00C44C5D" w14:paraId="461D42E8" w14:textId="77777777" w:rsidTr="00BC2D3E">
        <w:trPr>
          <w:trHeight w:val="406"/>
        </w:trPr>
        <w:tc>
          <w:tcPr>
            <w:tcW w:w="8513" w:type="dxa"/>
            <w:vAlign w:val="center"/>
          </w:tcPr>
          <w:p w14:paraId="3C52E39D" w14:textId="77777777" w:rsidR="00C44C5D" w:rsidRPr="00C44C5D" w:rsidRDefault="00C44C5D" w:rsidP="00BC2D3E">
            <w:pPr>
              <w:spacing w:after="120"/>
              <w:ind w:firstLine="142"/>
              <w:rPr>
                <w:rFonts w:cs="Times New Roman"/>
                <w:szCs w:val="24"/>
              </w:rPr>
            </w:pPr>
            <w:r w:rsidRPr="00C44C5D">
              <w:rPr>
                <w:rFonts w:cs="Times New Roman"/>
                <w:szCs w:val="24"/>
              </w:rPr>
              <w:t>TABLOLAR DİZİNİ</w:t>
            </w:r>
            <w:proofErr w:type="gramStart"/>
            <w:r w:rsidRPr="00C44C5D">
              <w:rPr>
                <w:rFonts w:cs="Times New Roman"/>
                <w:szCs w:val="24"/>
              </w:rPr>
              <w:t xml:space="preserve"> ….</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p>
        </w:tc>
        <w:tc>
          <w:tcPr>
            <w:tcW w:w="711" w:type="dxa"/>
            <w:vAlign w:val="center"/>
          </w:tcPr>
          <w:p w14:paraId="52F2C285" w14:textId="77777777" w:rsidR="00C44C5D" w:rsidRPr="00C44C5D" w:rsidRDefault="00C44C5D" w:rsidP="00BC2D3E">
            <w:pPr>
              <w:spacing w:after="120"/>
              <w:ind w:firstLine="142"/>
              <w:jc w:val="center"/>
              <w:rPr>
                <w:rFonts w:cs="Times New Roman"/>
                <w:bCs/>
                <w:color w:val="000000"/>
                <w:szCs w:val="24"/>
              </w:rPr>
            </w:pPr>
            <w:proofErr w:type="gramStart"/>
            <w:r w:rsidRPr="00C44C5D">
              <w:rPr>
                <w:rFonts w:cs="Times New Roman"/>
                <w:bCs/>
                <w:color w:val="000000"/>
                <w:szCs w:val="24"/>
              </w:rPr>
              <w:t>viii</w:t>
            </w:r>
            <w:proofErr w:type="gramEnd"/>
          </w:p>
        </w:tc>
      </w:tr>
      <w:tr w:rsidR="00C44C5D" w:rsidRPr="00C44C5D" w14:paraId="1861E87D" w14:textId="77777777" w:rsidTr="00BC2D3E">
        <w:trPr>
          <w:trHeight w:val="421"/>
        </w:trPr>
        <w:tc>
          <w:tcPr>
            <w:tcW w:w="8513" w:type="dxa"/>
            <w:vAlign w:val="center"/>
          </w:tcPr>
          <w:p w14:paraId="6B9C88E8" w14:textId="77777777" w:rsidR="00C44C5D" w:rsidRPr="00C44C5D" w:rsidRDefault="00C44C5D" w:rsidP="00BC2D3E">
            <w:pPr>
              <w:spacing w:after="120"/>
              <w:ind w:firstLine="142"/>
              <w:rPr>
                <w:rFonts w:cs="Times New Roman"/>
                <w:szCs w:val="24"/>
              </w:rPr>
            </w:pPr>
            <w:r w:rsidRPr="00C44C5D">
              <w:rPr>
                <w:rFonts w:cs="Times New Roman"/>
                <w:szCs w:val="24"/>
              </w:rPr>
              <w:t>ÖZE</w:t>
            </w:r>
            <w:r w:rsidR="004B6B96">
              <w:rPr>
                <w:rFonts w:cs="Times New Roman"/>
                <w:szCs w:val="24"/>
              </w:rPr>
              <w:t>T ………………………………………………………………………</w:t>
            </w:r>
            <w:proofErr w:type="gramStart"/>
            <w:r w:rsidR="004B6B96">
              <w:rPr>
                <w:rFonts w:cs="Times New Roman"/>
                <w:szCs w:val="24"/>
              </w:rPr>
              <w:t>…….</w:t>
            </w:r>
            <w:proofErr w:type="gramEnd"/>
            <w:r w:rsidR="004B6B96">
              <w:rPr>
                <w:rFonts w:cs="Times New Roman"/>
                <w:szCs w:val="24"/>
              </w:rPr>
              <w:t>.</w:t>
            </w:r>
            <w:r w:rsidRPr="00C44C5D">
              <w:rPr>
                <w:rFonts w:cs="Times New Roman"/>
                <w:szCs w:val="24"/>
              </w:rPr>
              <w:t>…</w:t>
            </w:r>
          </w:p>
        </w:tc>
        <w:tc>
          <w:tcPr>
            <w:tcW w:w="711" w:type="dxa"/>
            <w:vAlign w:val="center"/>
          </w:tcPr>
          <w:p w14:paraId="6F3D292F" w14:textId="77777777" w:rsidR="00C44C5D" w:rsidRPr="00C44C5D" w:rsidRDefault="00C44C5D" w:rsidP="00BC2D3E">
            <w:pPr>
              <w:spacing w:after="120"/>
              <w:ind w:firstLine="142"/>
              <w:jc w:val="center"/>
              <w:rPr>
                <w:rFonts w:cs="Times New Roman"/>
                <w:bCs/>
                <w:color w:val="000000"/>
                <w:szCs w:val="24"/>
              </w:rPr>
            </w:pPr>
            <w:proofErr w:type="gramStart"/>
            <w:r w:rsidRPr="00C44C5D">
              <w:rPr>
                <w:rFonts w:cs="Times New Roman"/>
                <w:bCs/>
                <w:color w:val="000000"/>
                <w:szCs w:val="24"/>
              </w:rPr>
              <w:t>ix</w:t>
            </w:r>
            <w:proofErr w:type="gramEnd"/>
          </w:p>
        </w:tc>
      </w:tr>
      <w:tr w:rsidR="00C44C5D" w:rsidRPr="00C44C5D" w14:paraId="499939F0" w14:textId="77777777" w:rsidTr="00BC2D3E">
        <w:trPr>
          <w:trHeight w:val="406"/>
        </w:trPr>
        <w:tc>
          <w:tcPr>
            <w:tcW w:w="8513" w:type="dxa"/>
            <w:vAlign w:val="center"/>
          </w:tcPr>
          <w:p w14:paraId="7F20B2FC" w14:textId="77777777" w:rsidR="00C44C5D" w:rsidRPr="00C44C5D" w:rsidRDefault="00C44C5D" w:rsidP="00BC2D3E">
            <w:pPr>
              <w:spacing w:after="120"/>
              <w:ind w:firstLine="142"/>
              <w:rPr>
                <w:rFonts w:cs="Times New Roman"/>
                <w:szCs w:val="24"/>
              </w:rPr>
            </w:pPr>
            <w:r w:rsidRPr="00C44C5D">
              <w:rPr>
                <w:rFonts w:cs="Times New Roman"/>
                <w:szCs w:val="24"/>
              </w:rPr>
              <w:t>ABSTRACT ……………………………………………………………</w:t>
            </w:r>
            <w:proofErr w:type="gramStart"/>
            <w:r w:rsidRPr="00C44C5D">
              <w:rPr>
                <w:rFonts w:cs="Times New Roman"/>
                <w:szCs w:val="24"/>
              </w:rPr>
              <w:t>……</w:t>
            </w:r>
            <w:r w:rsidR="00BC2D3E">
              <w:rPr>
                <w:rFonts w:cs="Times New Roman"/>
                <w:szCs w:val="24"/>
              </w:rPr>
              <w:t>.</w:t>
            </w:r>
            <w:r w:rsidR="004B6B96">
              <w:rPr>
                <w:rFonts w:cs="Times New Roman"/>
                <w:szCs w:val="24"/>
              </w:rPr>
              <w:t>…….</w:t>
            </w:r>
            <w:proofErr w:type="gramEnd"/>
            <w:r w:rsidR="004B6B96">
              <w:rPr>
                <w:rFonts w:cs="Times New Roman"/>
                <w:szCs w:val="24"/>
              </w:rPr>
              <w:t>.</w:t>
            </w:r>
          </w:p>
        </w:tc>
        <w:tc>
          <w:tcPr>
            <w:tcW w:w="711" w:type="dxa"/>
            <w:vAlign w:val="center"/>
          </w:tcPr>
          <w:p w14:paraId="247F7ADD" w14:textId="77777777" w:rsidR="00C44C5D" w:rsidRPr="00C44C5D" w:rsidRDefault="00C44C5D" w:rsidP="00BC2D3E">
            <w:pPr>
              <w:spacing w:after="120"/>
              <w:ind w:firstLine="142"/>
              <w:jc w:val="center"/>
              <w:rPr>
                <w:rFonts w:cs="Times New Roman"/>
                <w:bCs/>
                <w:color w:val="000000"/>
                <w:szCs w:val="24"/>
              </w:rPr>
            </w:pPr>
            <w:proofErr w:type="gramStart"/>
            <w:r w:rsidRPr="00C44C5D">
              <w:rPr>
                <w:rFonts w:cs="Times New Roman"/>
                <w:bCs/>
                <w:color w:val="000000"/>
                <w:szCs w:val="24"/>
              </w:rPr>
              <w:t>x</w:t>
            </w:r>
            <w:proofErr w:type="gramEnd"/>
          </w:p>
        </w:tc>
      </w:tr>
      <w:tr w:rsidR="00C44C5D" w:rsidRPr="00C44C5D" w14:paraId="5811026D" w14:textId="77777777" w:rsidTr="00BC2D3E">
        <w:trPr>
          <w:trHeight w:val="287"/>
        </w:trPr>
        <w:tc>
          <w:tcPr>
            <w:tcW w:w="8513" w:type="dxa"/>
            <w:vAlign w:val="center"/>
          </w:tcPr>
          <w:p w14:paraId="16509B3C" w14:textId="77777777" w:rsidR="00C44C5D" w:rsidRPr="00C44C5D" w:rsidRDefault="00C44C5D" w:rsidP="00BC2D3E">
            <w:pPr>
              <w:spacing w:after="120"/>
              <w:ind w:firstLine="142"/>
              <w:rPr>
                <w:rFonts w:cs="Times New Roman"/>
                <w:szCs w:val="24"/>
              </w:rPr>
            </w:pPr>
            <w:r w:rsidRPr="00C44C5D">
              <w:rPr>
                <w:rFonts w:cs="Times New Roman"/>
                <w:szCs w:val="24"/>
              </w:rPr>
              <w:t xml:space="preserve">1. GİRİŞ </w:t>
            </w:r>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4B6B96">
              <w:rPr>
                <w:rFonts w:cs="Times New Roman"/>
                <w:bCs/>
                <w:szCs w:val="24"/>
              </w:rPr>
              <w:t>.</w:t>
            </w:r>
            <w:r w:rsidRPr="00C44C5D">
              <w:rPr>
                <w:rFonts w:cs="Times New Roman"/>
                <w:bCs/>
                <w:szCs w:val="24"/>
              </w:rPr>
              <w:t>…</w:t>
            </w:r>
            <w:r w:rsidR="00BC2D3E">
              <w:rPr>
                <w:rFonts w:cs="Times New Roman"/>
                <w:bCs/>
                <w:szCs w:val="24"/>
              </w:rPr>
              <w:t>.</w:t>
            </w:r>
            <w:r w:rsidR="004B6B96">
              <w:rPr>
                <w:rFonts w:cs="Times New Roman"/>
                <w:bCs/>
                <w:szCs w:val="24"/>
              </w:rPr>
              <w:t>…..</w:t>
            </w:r>
            <w:r w:rsidRPr="00C44C5D">
              <w:rPr>
                <w:rFonts w:cs="Times New Roman"/>
                <w:bCs/>
                <w:szCs w:val="24"/>
              </w:rPr>
              <w:t>…</w:t>
            </w:r>
            <w:proofErr w:type="gramEnd"/>
            <w:r w:rsidRPr="00C44C5D">
              <w:rPr>
                <w:rFonts w:cs="Times New Roman"/>
                <w:bCs/>
                <w:szCs w:val="24"/>
              </w:rPr>
              <w:t xml:space="preserve">.. </w:t>
            </w:r>
          </w:p>
        </w:tc>
        <w:tc>
          <w:tcPr>
            <w:tcW w:w="711" w:type="dxa"/>
            <w:vAlign w:val="center"/>
          </w:tcPr>
          <w:p w14:paraId="2D60079E"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w:t>
            </w:r>
          </w:p>
        </w:tc>
      </w:tr>
      <w:tr w:rsidR="00C44C5D" w:rsidRPr="00C44C5D" w14:paraId="11232403" w14:textId="77777777" w:rsidTr="00BC2D3E">
        <w:trPr>
          <w:trHeight w:val="287"/>
        </w:trPr>
        <w:tc>
          <w:tcPr>
            <w:tcW w:w="8513" w:type="dxa"/>
            <w:vAlign w:val="center"/>
          </w:tcPr>
          <w:p w14:paraId="1F96FB1F" w14:textId="77777777" w:rsidR="00C44C5D" w:rsidRPr="00BC2D3E" w:rsidRDefault="00BC2D3E" w:rsidP="00BC2D3E">
            <w:pPr>
              <w:pStyle w:val="ListeParagraf"/>
              <w:numPr>
                <w:ilvl w:val="1"/>
                <w:numId w:val="14"/>
              </w:numPr>
              <w:spacing w:after="120"/>
              <w:rPr>
                <w:rFonts w:cs="Times New Roman"/>
                <w:szCs w:val="24"/>
              </w:rPr>
            </w:pPr>
            <w:r>
              <w:rPr>
                <w:rFonts w:cs="Times New Roman"/>
                <w:szCs w:val="24"/>
              </w:rPr>
              <w:t xml:space="preserve"> </w:t>
            </w:r>
            <w:r w:rsidR="00C44C5D" w:rsidRPr="00BC2D3E">
              <w:rPr>
                <w:rFonts w:cs="Times New Roman"/>
                <w:szCs w:val="24"/>
              </w:rPr>
              <w:t xml:space="preserve">Problemin Tanımı ve Önemi </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p>
        </w:tc>
        <w:tc>
          <w:tcPr>
            <w:tcW w:w="711" w:type="dxa"/>
            <w:vAlign w:val="center"/>
          </w:tcPr>
          <w:p w14:paraId="7E2CA0D6"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w:t>
            </w:r>
          </w:p>
        </w:tc>
      </w:tr>
      <w:tr w:rsidR="00C44C5D" w:rsidRPr="00C44C5D" w14:paraId="362C6981" w14:textId="77777777" w:rsidTr="00BC2D3E">
        <w:trPr>
          <w:trHeight w:val="287"/>
        </w:trPr>
        <w:tc>
          <w:tcPr>
            <w:tcW w:w="8513" w:type="dxa"/>
            <w:vAlign w:val="center"/>
          </w:tcPr>
          <w:p w14:paraId="0C293AB8" w14:textId="77777777" w:rsidR="00C44C5D" w:rsidRPr="00C44C5D" w:rsidRDefault="00C44C5D" w:rsidP="00BC2D3E">
            <w:pPr>
              <w:spacing w:after="120"/>
              <w:ind w:firstLine="142"/>
              <w:rPr>
                <w:rFonts w:cs="Times New Roman"/>
                <w:szCs w:val="24"/>
              </w:rPr>
            </w:pPr>
            <w:r w:rsidRPr="00C44C5D">
              <w:rPr>
                <w:rFonts w:cs="Times New Roman"/>
                <w:szCs w:val="24"/>
              </w:rPr>
              <w:t xml:space="preserve">1.2. Araştırmanın Amacı </w:t>
            </w:r>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r w:rsidR="004B6B96">
              <w:rPr>
                <w:rFonts w:cs="Times New Roman"/>
                <w:bCs/>
                <w:szCs w:val="24"/>
              </w:rPr>
              <w:t>…….</w:t>
            </w:r>
            <w:proofErr w:type="gramEnd"/>
            <w:r w:rsidR="004B6B96">
              <w:rPr>
                <w:rFonts w:cs="Times New Roman"/>
                <w:bCs/>
                <w:szCs w:val="24"/>
              </w:rPr>
              <w:t>.</w:t>
            </w:r>
          </w:p>
        </w:tc>
        <w:tc>
          <w:tcPr>
            <w:tcW w:w="711" w:type="dxa"/>
            <w:vAlign w:val="center"/>
          </w:tcPr>
          <w:p w14:paraId="24BE5E17"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w:t>
            </w:r>
          </w:p>
        </w:tc>
      </w:tr>
      <w:tr w:rsidR="00C44C5D" w:rsidRPr="00C44C5D" w14:paraId="16E42F0F" w14:textId="77777777" w:rsidTr="00BC2D3E">
        <w:trPr>
          <w:trHeight w:val="287"/>
        </w:trPr>
        <w:tc>
          <w:tcPr>
            <w:tcW w:w="8513" w:type="dxa"/>
            <w:vAlign w:val="center"/>
          </w:tcPr>
          <w:p w14:paraId="60D848D6" w14:textId="77777777" w:rsidR="00C44C5D" w:rsidRPr="00C44C5D" w:rsidRDefault="00C44C5D" w:rsidP="00BC2D3E">
            <w:pPr>
              <w:spacing w:after="120"/>
              <w:ind w:firstLine="142"/>
              <w:rPr>
                <w:rFonts w:cs="Times New Roman"/>
                <w:szCs w:val="24"/>
              </w:rPr>
            </w:pPr>
            <w:r w:rsidRPr="00C44C5D">
              <w:rPr>
                <w:rFonts w:cs="Times New Roman"/>
                <w:szCs w:val="24"/>
              </w:rPr>
              <w:t xml:space="preserve">1.3. Araştırmanın Hipotezleri </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646F24D0"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w:t>
            </w:r>
          </w:p>
        </w:tc>
      </w:tr>
      <w:tr w:rsidR="00C44C5D" w:rsidRPr="00C44C5D" w14:paraId="7985BD35" w14:textId="77777777" w:rsidTr="00BC2D3E">
        <w:trPr>
          <w:trHeight w:val="287"/>
        </w:trPr>
        <w:tc>
          <w:tcPr>
            <w:tcW w:w="8513" w:type="dxa"/>
            <w:vAlign w:val="center"/>
          </w:tcPr>
          <w:p w14:paraId="4AEE10B7" w14:textId="77777777" w:rsidR="00C44C5D" w:rsidRPr="00C44C5D" w:rsidRDefault="00C44C5D" w:rsidP="00BC2D3E">
            <w:pPr>
              <w:spacing w:after="120"/>
              <w:ind w:firstLine="142"/>
              <w:rPr>
                <w:rFonts w:cs="Times New Roman"/>
                <w:szCs w:val="24"/>
              </w:rPr>
            </w:pPr>
            <w:r w:rsidRPr="00C44C5D">
              <w:rPr>
                <w:rFonts w:cs="Times New Roman"/>
                <w:szCs w:val="24"/>
              </w:rPr>
              <w:t>2. GENEL BİLGİLER ………………</w:t>
            </w:r>
            <w:proofErr w:type="gramStart"/>
            <w:r w:rsidRPr="00C44C5D">
              <w:rPr>
                <w:rFonts w:cs="Times New Roman"/>
                <w:szCs w:val="24"/>
              </w:rPr>
              <w:t>…….</w:t>
            </w:r>
            <w:proofErr w:type="gramEnd"/>
            <w:r w:rsidRPr="00C44C5D">
              <w:rPr>
                <w:rFonts w:cs="Times New Roman"/>
                <w:szCs w:val="24"/>
              </w:rPr>
              <w:t>.………………………………</w:t>
            </w:r>
            <w:proofErr w:type="gramStart"/>
            <w:r w:rsidRPr="00C44C5D">
              <w:rPr>
                <w:rFonts w:cs="Times New Roman"/>
                <w:szCs w:val="24"/>
              </w:rPr>
              <w:t>….</w:t>
            </w:r>
            <w:r w:rsidR="00BC2D3E">
              <w:rPr>
                <w:rFonts w:cs="Times New Roman"/>
                <w:szCs w:val="24"/>
              </w:rPr>
              <w:t>.</w:t>
            </w:r>
            <w:r w:rsidR="004B6B96">
              <w:rPr>
                <w:rFonts w:cs="Times New Roman"/>
                <w:szCs w:val="24"/>
              </w:rPr>
              <w:t>..…..</w:t>
            </w:r>
            <w:proofErr w:type="gramEnd"/>
          </w:p>
        </w:tc>
        <w:tc>
          <w:tcPr>
            <w:tcW w:w="711" w:type="dxa"/>
            <w:vAlign w:val="center"/>
          </w:tcPr>
          <w:p w14:paraId="2A041426"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3</w:t>
            </w:r>
          </w:p>
        </w:tc>
      </w:tr>
      <w:tr w:rsidR="00C44C5D" w:rsidRPr="00C44C5D" w14:paraId="75AD1FF0" w14:textId="77777777" w:rsidTr="00BC2D3E">
        <w:trPr>
          <w:trHeight w:val="87"/>
        </w:trPr>
        <w:tc>
          <w:tcPr>
            <w:tcW w:w="8513" w:type="dxa"/>
            <w:vAlign w:val="center"/>
          </w:tcPr>
          <w:p w14:paraId="1AB89E6E" w14:textId="77777777" w:rsidR="00C44C5D" w:rsidRPr="00C44C5D" w:rsidRDefault="00C44C5D" w:rsidP="00BC2D3E">
            <w:pPr>
              <w:pStyle w:val="ListeParagraf"/>
              <w:tabs>
                <w:tab w:val="left" w:pos="330"/>
                <w:tab w:val="left" w:pos="426"/>
              </w:tabs>
              <w:autoSpaceDE w:val="0"/>
              <w:autoSpaceDN w:val="0"/>
              <w:adjustRightInd w:val="0"/>
              <w:spacing w:after="120"/>
              <w:ind w:left="0" w:firstLine="142"/>
              <w:rPr>
                <w:rFonts w:cs="Times New Roman"/>
                <w:szCs w:val="24"/>
              </w:rPr>
            </w:pPr>
            <w:r w:rsidRPr="00C44C5D">
              <w:rPr>
                <w:rFonts w:cs="Times New Roman"/>
                <w:szCs w:val="24"/>
              </w:rPr>
              <w:t>2.1. Seviyesi Bilinen</w:t>
            </w:r>
            <w:r w:rsidR="004B6B96">
              <w:rPr>
                <w:rFonts w:cs="Times New Roman"/>
                <w:szCs w:val="24"/>
              </w:rPr>
              <w:t xml:space="preserve"> Sesler ……………………………………</w:t>
            </w:r>
            <w:proofErr w:type="gramStart"/>
            <w:r w:rsidR="004B6B96">
              <w:rPr>
                <w:rFonts w:cs="Times New Roman"/>
                <w:szCs w:val="24"/>
              </w:rPr>
              <w:t>…….</w:t>
            </w:r>
            <w:proofErr w:type="gramEnd"/>
            <w:r w:rsidR="004B6B96">
              <w:rPr>
                <w:rFonts w:cs="Times New Roman"/>
                <w:szCs w:val="24"/>
              </w:rPr>
              <w:t>………………</w:t>
            </w:r>
          </w:p>
        </w:tc>
        <w:tc>
          <w:tcPr>
            <w:tcW w:w="711" w:type="dxa"/>
            <w:vAlign w:val="center"/>
          </w:tcPr>
          <w:p w14:paraId="37A2A553"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3</w:t>
            </w:r>
          </w:p>
        </w:tc>
      </w:tr>
      <w:tr w:rsidR="00C44C5D" w:rsidRPr="00C44C5D" w14:paraId="5965993B" w14:textId="77777777" w:rsidTr="00BC2D3E">
        <w:trPr>
          <w:trHeight w:val="406"/>
        </w:trPr>
        <w:tc>
          <w:tcPr>
            <w:tcW w:w="8513" w:type="dxa"/>
            <w:vAlign w:val="center"/>
          </w:tcPr>
          <w:p w14:paraId="0DAF42A3" w14:textId="77777777" w:rsidR="00C44C5D" w:rsidRPr="00C44C5D" w:rsidRDefault="00C44C5D" w:rsidP="00BC2D3E">
            <w:pPr>
              <w:spacing w:after="120"/>
              <w:ind w:firstLine="142"/>
              <w:rPr>
                <w:rFonts w:cs="Times New Roman"/>
                <w:szCs w:val="24"/>
              </w:rPr>
            </w:pPr>
            <w:r w:rsidRPr="00C44C5D">
              <w:rPr>
                <w:rFonts w:cs="Times New Roman"/>
                <w:szCs w:val="24"/>
              </w:rPr>
              <w:t>2.1.1. Ses Seviyesinin Sınıflandırılması</w:t>
            </w:r>
            <w:proofErr w:type="gramStart"/>
            <w:r w:rsidRPr="00C44C5D">
              <w:rPr>
                <w:rFonts w:cs="Times New Roman"/>
                <w:szCs w:val="24"/>
              </w:rPr>
              <w:t xml:space="preserve"> </w:t>
            </w:r>
            <w:r w:rsidRPr="00C44C5D">
              <w:rPr>
                <w:rFonts w:cs="Times New Roman"/>
                <w:bCs/>
                <w:szCs w:val="24"/>
              </w:rPr>
              <w:t>.……….….…</w:t>
            </w:r>
            <w:proofErr w:type="gramEnd"/>
            <w:r w:rsidRPr="00C44C5D">
              <w:rPr>
                <w:rFonts w:cs="Times New Roman"/>
                <w:bCs/>
                <w:szCs w:val="24"/>
              </w:rPr>
              <w:t>…</w:t>
            </w:r>
            <w:r w:rsidR="004B6B96">
              <w:rPr>
                <w:rFonts w:cs="Times New Roman"/>
                <w:szCs w:val="24"/>
              </w:rPr>
              <w:t xml:space="preserve"> …………………………..</w:t>
            </w:r>
          </w:p>
        </w:tc>
        <w:tc>
          <w:tcPr>
            <w:tcW w:w="711" w:type="dxa"/>
            <w:vAlign w:val="center"/>
          </w:tcPr>
          <w:p w14:paraId="179C11DA"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3</w:t>
            </w:r>
          </w:p>
        </w:tc>
      </w:tr>
      <w:tr w:rsidR="00C44C5D" w:rsidRPr="00C44C5D" w14:paraId="6E000AA8" w14:textId="77777777" w:rsidTr="00BC2D3E">
        <w:trPr>
          <w:trHeight w:val="421"/>
        </w:trPr>
        <w:tc>
          <w:tcPr>
            <w:tcW w:w="8513" w:type="dxa"/>
            <w:vAlign w:val="center"/>
          </w:tcPr>
          <w:p w14:paraId="29B45FC0"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t xml:space="preserve">2.2. </w:t>
            </w:r>
            <w:r w:rsidRPr="00C44C5D">
              <w:rPr>
                <w:rFonts w:cs="Times New Roman"/>
                <w:szCs w:val="24"/>
              </w:rPr>
              <w:t>Gürültü ……</w:t>
            </w:r>
            <w:proofErr w:type="gramStart"/>
            <w:r w:rsidRPr="00C44C5D">
              <w:rPr>
                <w:rFonts w:cs="Times New Roman"/>
                <w:szCs w:val="24"/>
              </w:rPr>
              <w:t>…….</w:t>
            </w:r>
            <w:proofErr w:type="gramEnd"/>
            <w:r w:rsidRPr="00C44C5D">
              <w:rPr>
                <w:rFonts w:cs="Times New Roman"/>
                <w:szCs w:val="24"/>
              </w:rPr>
              <w:t>……………...</w:t>
            </w:r>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proofErr w:type="gramEnd"/>
            <w:r w:rsidR="004B6B96">
              <w:rPr>
                <w:rFonts w:cs="Times New Roman"/>
                <w:bCs/>
                <w:szCs w:val="24"/>
              </w:rPr>
              <w:t>…..</w:t>
            </w:r>
            <w:r w:rsidRPr="00C44C5D">
              <w:rPr>
                <w:rFonts w:cs="Times New Roman"/>
                <w:bCs/>
                <w:szCs w:val="24"/>
              </w:rPr>
              <w:t>.</w:t>
            </w:r>
          </w:p>
        </w:tc>
        <w:tc>
          <w:tcPr>
            <w:tcW w:w="711" w:type="dxa"/>
            <w:vAlign w:val="center"/>
          </w:tcPr>
          <w:p w14:paraId="07CA1122"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4</w:t>
            </w:r>
          </w:p>
        </w:tc>
      </w:tr>
      <w:tr w:rsidR="00C44C5D" w:rsidRPr="00C44C5D" w14:paraId="0E414801" w14:textId="77777777" w:rsidTr="00BC2D3E">
        <w:trPr>
          <w:trHeight w:val="421"/>
        </w:trPr>
        <w:tc>
          <w:tcPr>
            <w:tcW w:w="8513" w:type="dxa"/>
            <w:vAlign w:val="center"/>
          </w:tcPr>
          <w:p w14:paraId="12A5CFE9" w14:textId="77777777" w:rsidR="00C44C5D" w:rsidRPr="00C44C5D" w:rsidRDefault="00C44C5D" w:rsidP="00BC2D3E">
            <w:pPr>
              <w:spacing w:after="120"/>
              <w:ind w:firstLine="142"/>
              <w:rPr>
                <w:rFonts w:cs="Times New Roman"/>
                <w:szCs w:val="24"/>
              </w:rPr>
            </w:pPr>
            <w:r w:rsidRPr="00C44C5D">
              <w:rPr>
                <w:rFonts w:cs="Times New Roman"/>
                <w:szCs w:val="24"/>
              </w:rPr>
              <w:t xml:space="preserve">2.2.1. Gürültü ölçütleri </w:t>
            </w:r>
            <w:proofErr w:type="gramStart"/>
            <w:r w:rsidRPr="00C44C5D">
              <w:rPr>
                <w:rFonts w:cs="Times New Roman"/>
                <w:szCs w:val="24"/>
              </w:rPr>
              <w:t>.............................….</w:t>
            </w:r>
            <w:proofErr w:type="gramEnd"/>
            <w:r w:rsidRPr="00C44C5D">
              <w:rPr>
                <w:rFonts w:cs="Times New Roman"/>
                <w:szCs w:val="24"/>
              </w:rPr>
              <w:t>………</w:t>
            </w:r>
            <w:proofErr w:type="gramStart"/>
            <w:r w:rsidRPr="00C44C5D">
              <w:rPr>
                <w:rFonts w:cs="Times New Roman"/>
                <w:szCs w:val="24"/>
              </w:rPr>
              <w:t>…....</w:t>
            </w:r>
            <w:proofErr w:type="gramEnd"/>
            <w:r w:rsidRPr="00C44C5D">
              <w:rPr>
                <w:rFonts w:cs="Times New Roman"/>
                <w:szCs w:val="24"/>
              </w:rPr>
              <w:t>.</w:t>
            </w:r>
            <w:r w:rsidRPr="00C44C5D">
              <w:rPr>
                <w:rFonts w:cs="Times New Roman"/>
                <w:bCs/>
                <w:szCs w:val="24"/>
              </w:rPr>
              <w:t>………………</w:t>
            </w:r>
            <w:proofErr w:type="gramStart"/>
            <w:r w:rsidRPr="00C44C5D">
              <w:rPr>
                <w:rFonts w:cs="Times New Roman"/>
                <w:bCs/>
                <w:szCs w:val="24"/>
              </w:rPr>
              <w:t>……</w:t>
            </w:r>
            <w:r w:rsidR="00BC2D3E">
              <w:rPr>
                <w:rFonts w:cs="Times New Roman"/>
                <w:bCs/>
                <w:szCs w:val="24"/>
              </w:rPr>
              <w:t>.</w:t>
            </w:r>
            <w:proofErr w:type="gramEnd"/>
            <w:r w:rsidR="004B6B96">
              <w:rPr>
                <w:rFonts w:cs="Times New Roman"/>
                <w:bCs/>
                <w:szCs w:val="24"/>
              </w:rPr>
              <w:t>……</w:t>
            </w:r>
          </w:p>
        </w:tc>
        <w:tc>
          <w:tcPr>
            <w:tcW w:w="711" w:type="dxa"/>
            <w:vAlign w:val="center"/>
          </w:tcPr>
          <w:p w14:paraId="7E25E14D"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5</w:t>
            </w:r>
          </w:p>
        </w:tc>
      </w:tr>
      <w:tr w:rsidR="00C44C5D" w:rsidRPr="00C44C5D" w14:paraId="63FA0DA4" w14:textId="77777777" w:rsidTr="00BC2D3E">
        <w:trPr>
          <w:trHeight w:val="406"/>
        </w:trPr>
        <w:tc>
          <w:tcPr>
            <w:tcW w:w="8513" w:type="dxa"/>
            <w:vAlign w:val="center"/>
          </w:tcPr>
          <w:p w14:paraId="7973F9BE" w14:textId="77777777" w:rsidR="00C44C5D" w:rsidRPr="00C44C5D" w:rsidRDefault="00C44C5D" w:rsidP="00BC2D3E">
            <w:pPr>
              <w:spacing w:after="120"/>
              <w:ind w:firstLine="142"/>
              <w:rPr>
                <w:rFonts w:cs="Times New Roman"/>
                <w:szCs w:val="24"/>
              </w:rPr>
            </w:pPr>
            <w:r w:rsidRPr="00C44C5D">
              <w:rPr>
                <w:rFonts w:cs="Times New Roman"/>
                <w:szCs w:val="24"/>
              </w:rPr>
              <w:t xml:space="preserve">2.2.2. Gürültülerin Sınıflandırılması </w:t>
            </w:r>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r w:rsidRPr="00C44C5D">
              <w:rPr>
                <w:rFonts w:cs="Times New Roman"/>
                <w:szCs w:val="24"/>
              </w:rPr>
              <w:t>……......</w:t>
            </w:r>
            <w:r w:rsidR="00BC2D3E">
              <w:rPr>
                <w:rFonts w:cs="Times New Roman"/>
                <w:szCs w:val="24"/>
              </w:rPr>
              <w:t>.</w:t>
            </w:r>
            <w:r w:rsidR="004B6B96">
              <w:rPr>
                <w:rFonts w:cs="Times New Roman"/>
                <w:szCs w:val="24"/>
              </w:rPr>
              <w:t>.......</w:t>
            </w:r>
          </w:p>
        </w:tc>
        <w:tc>
          <w:tcPr>
            <w:tcW w:w="711" w:type="dxa"/>
            <w:vAlign w:val="center"/>
          </w:tcPr>
          <w:p w14:paraId="7140F4BE"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5</w:t>
            </w:r>
          </w:p>
        </w:tc>
      </w:tr>
      <w:tr w:rsidR="00C44C5D" w:rsidRPr="00C44C5D" w14:paraId="3FF85D73" w14:textId="77777777" w:rsidTr="00BC2D3E">
        <w:trPr>
          <w:trHeight w:val="421"/>
        </w:trPr>
        <w:tc>
          <w:tcPr>
            <w:tcW w:w="8513" w:type="dxa"/>
            <w:vAlign w:val="center"/>
          </w:tcPr>
          <w:p w14:paraId="0AEA26B8" w14:textId="77777777" w:rsidR="00C44C5D" w:rsidRPr="00C44C5D" w:rsidRDefault="00C44C5D" w:rsidP="00BC2D3E">
            <w:pPr>
              <w:spacing w:after="120"/>
              <w:ind w:firstLine="142"/>
              <w:rPr>
                <w:rFonts w:cs="Times New Roman"/>
                <w:szCs w:val="24"/>
              </w:rPr>
            </w:pPr>
            <w:r w:rsidRPr="00C44C5D">
              <w:rPr>
                <w:rFonts w:cs="Times New Roman"/>
                <w:szCs w:val="24"/>
              </w:rPr>
              <w:t xml:space="preserve">2.2.3. Gürültünün </w:t>
            </w:r>
            <w:r w:rsidR="000624AF">
              <w:rPr>
                <w:rFonts w:cs="Times New Roman"/>
                <w:szCs w:val="24"/>
              </w:rPr>
              <w:t>Etkileri</w:t>
            </w:r>
            <w:r w:rsidRPr="00C44C5D">
              <w:rPr>
                <w:rFonts w:cs="Times New Roman"/>
                <w:szCs w:val="24"/>
              </w:rPr>
              <w:t xml:space="preserve"> </w:t>
            </w:r>
            <w:r w:rsidRPr="00C44C5D">
              <w:rPr>
                <w:rFonts w:cs="Times New Roman"/>
                <w:bCs/>
                <w:szCs w:val="24"/>
              </w:rPr>
              <w:t>…</w:t>
            </w:r>
            <w:r w:rsidR="000624AF">
              <w:rPr>
                <w:rFonts w:cs="Times New Roman"/>
                <w:bCs/>
                <w:szCs w:val="24"/>
              </w:rPr>
              <w:t>………</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p>
        </w:tc>
        <w:tc>
          <w:tcPr>
            <w:tcW w:w="711" w:type="dxa"/>
            <w:vAlign w:val="center"/>
          </w:tcPr>
          <w:p w14:paraId="53DC2806"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10</w:t>
            </w:r>
          </w:p>
        </w:tc>
      </w:tr>
      <w:tr w:rsidR="00C44C5D" w:rsidRPr="00C44C5D" w14:paraId="55AB25B0" w14:textId="77777777" w:rsidTr="00BC2D3E">
        <w:trPr>
          <w:trHeight w:val="171"/>
        </w:trPr>
        <w:tc>
          <w:tcPr>
            <w:tcW w:w="8513" w:type="dxa"/>
            <w:vAlign w:val="center"/>
          </w:tcPr>
          <w:p w14:paraId="3625D481" w14:textId="77777777" w:rsidR="00C44C5D" w:rsidRPr="00C44C5D" w:rsidRDefault="00C44C5D" w:rsidP="00BC2D3E">
            <w:pPr>
              <w:spacing w:after="120"/>
              <w:ind w:firstLine="142"/>
              <w:rPr>
                <w:rFonts w:cs="Times New Roman"/>
                <w:szCs w:val="24"/>
              </w:rPr>
            </w:pPr>
            <w:r w:rsidRPr="00C44C5D">
              <w:rPr>
                <w:rFonts w:cs="Times New Roman"/>
                <w:szCs w:val="24"/>
              </w:rPr>
              <w:t xml:space="preserve">2.2.3.1. </w:t>
            </w:r>
            <w:r w:rsidR="000624AF">
              <w:rPr>
                <w:rFonts w:cs="Times New Roman"/>
                <w:szCs w:val="24"/>
              </w:rPr>
              <w:t>K</w:t>
            </w:r>
            <w:r w:rsidRPr="00C44C5D">
              <w:rPr>
                <w:rFonts w:cs="Times New Roman"/>
                <w:szCs w:val="24"/>
              </w:rPr>
              <w:t xml:space="preserve">arbonhidrat </w:t>
            </w:r>
            <w:r w:rsidR="000624AF">
              <w:rPr>
                <w:rFonts w:cs="Times New Roman"/>
                <w:szCs w:val="24"/>
              </w:rPr>
              <w:t xml:space="preserve">ve </w:t>
            </w:r>
            <w:r w:rsidR="00BC2D3E">
              <w:rPr>
                <w:rFonts w:cs="Times New Roman"/>
                <w:szCs w:val="24"/>
              </w:rPr>
              <w:t>Protein Metabolizması</w:t>
            </w:r>
            <w:r w:rsidR="00BC2D3E" w:rsidRPr="00C44C5D">
              <w:rPr>
                <w:rFonts w:cs="Times New Roman"/>
                <w:szCs w:val="24"/>
              </w:rPr>
              <w:t xml:space="preserve"> </w:t>
            </w:r>
            <w:r w:rsidRPr="00C44C5D">
              <w:rPr>
                <w:rFonts w:cs="Times New Roman"/>
                <w:szCs w:val="24"/>
              </w:rPr>
              <w:t>…</w:t>
            </w:r>
            <w:r w:rsidR="000624AF">
              <w:rPr>
                <w:rFonts w:cs="Times New Roman"/>
                <w:szCs w:val="24"/>
              </w:rPr>
              <w:t>…</w:t>
            </w:r>
            <w:proofErr w:type="gramStart"/>
            <w:r w:rsidR="000624AF">
              <w:rPr>
                <w:rFonts w:cs="Times New Roman"/>
                <w:szCs w:val="24"/>
              </w:rPr>
              <w:t>…….</w:t>
            </w:r>
            <w:proofErr w:type="gramEnd"/>
            <w:r w:rsidR="000624AF">
              <w:rPr>
                <w:rFonts w:cs="Times New Roman"/>
                <w:szCs w:val="24"/>
              </w:rPr>
              <w:t>.</w:t>
            </w:r>
            <w:r w:rsidR="004B6B96">
              <w:rPr>
                <w:rFonts w:cs="Times New Roman"/>
                <w:szCs w:val="24"/>
              </w:rPr>
              <w:t>…………………</w:t>
            </w:r>
            <w:proofErr w:type="gramStart"/>
            <w:r w:rsidR="004B6B96">
              <w:rPr>
                <w:rFonts w:cs="Times New Roman"/>
                <w:szCs w:val="24"/>
              </w:rPr>
              <w:t>…….</w:t>
            </w:r>
            <w:proofErr w:type="gramEnd"/>
            <w:r w:rsidR="004B6B96">
              <w:rPr>
                <w:rFonts w:cs="Times New Roman"/>
                <w:szCs w:val="24"/>
              </w:rPr>
              <w:t>.</w:t>
            </w:r>
          </w:p>
        </w:tc>
        <w:tc>
          <w:tcPr>
            <w:tcW w:w="711" w:type="dxa"/>
            <w:vAlign w:val="center"/>
          </w:tcPr>
          <w:p w14:paraId="64561687"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12</w:t>
            </w:r>
          </w:p>
        </w:tc>
      </w:tr>
      <w:tr w:rsidR="00C44C5D" w:rsidRPr="00C44C5D" w14:paraId="0D5DCCE9" w14:textId="77777777" w:rsidTr="00BC2D3E">
        <w:trPr>
          <w:trHeight w:val="171"/>
        </w:trPr>
        <w:tc>
          <w:tcPr>
            <w:tcW w:w="8513" w:type="dxa"/>
            <w:vAlign w:val="center"/>
          </w:tcPr>
          <w:p w14:paraId="21D1B951" w14:textId="77777777" w:rsidR="00C44C5D" w:rsidRPr="00C44C5D" w:rsidRDefault="00C44C5D" w:rsidP="00BC2D3E">
            <w:pPr>
              <w:spacing w:after="120"/>
              <w:ind w:firstLine="142"/>
              <w:rPr>
                <w:rFonts w:cs="Times New Roman"/>
                <w:szCs w:val="24"/>
              </w:rPr>
            </w:pPr>
            <w:r w:rsidRPr="00C44C5D">
              <w:rPr>
                <w:rFonts w:cs="Times New Roman"/>
                <w:szCs w:val="24"/>
              </w:rPr>
              <w:t xml:space="preserve">2.2.3.2. </w:t>
            </w:r>
            <w:r w:rsidR="000624AF">
              <w:rPr>
                <w:rFonts w:cs="Times New Roman"/>
                <w:szCs w:val="24"/>
              </w:rPr>
              <w:t xml:space="preserve">Yağ ve </w:t>
            </w:r>
            <w:r w:rsidR="00BC2D3E">
              <w:rPr>
                <w:rFonts w:cs="Times New Roman"/>
                <w:szCs w:val="24"/>
              </w:rPr>
              <w:t>Şeker Metabolizması</w:t>
            </w:r>
            <w:r w:rsidR="00BC2D3E" w:rsidRPr="00C44C5D">
              <w:rPr>
                <w:rFonts w:cs="Times New Roman"/>
                <w:szCs w:val="24"/>
              </w:rPr>
              <w:t xml:space="preserve"> </w:t>
            </w:r>
            <w:r w:rsidRPr="00C44C5D">
              <w:rPr>
                <w:rFonts w:cs="Times New Roman"/>
                <w:szCs w:val="24"/>
              </w:rPr>
              <w:t>…</w:t>
            </w:r>
            <w:r w:rsidR="000624AF">
              <w:rPr>
                <w:rFonts w:cs="Times New Roman"/>
                <w:szCs w:val="24"/>
              </w:rPr>
              <w:t>……………</w:t>
            </w:r>
            <w:r w:rsidR="00BC2D3E">
              <w:rPr>
                <w:rFonts w:cs="Times New Roman"/>
                <w:szCs w:val="24"/>
              </w:rPr>
              <w:t>…………………………</w:t>
            </w:r>
            <w:proofErr w:type="gramStart"/>
            <w:r w:rsidR="00BC2D3E">
              <w:rPr>
                <w:rFonts w:cs="Times New Roman"/>
                <w:szCs w:val="24"/>
              </w:rPr>
              <w:t>...</w:t>
            </w:r>
            <w:r w:rsidR="004B6B96">
              <w:rPr>
                <w:rFonts w:cs="Times New Roman"/>
                <w:szCs w:val="24"/>
              </w:rPr>
              <w:t>….</w:t>
            </w:r>
            <w:proofErr w:type="gramEnd"/>
            <w:r w:rsidR="004B6B96">
              <w:rPr>
                <w:rFonts w:cs="Times New Roman"/>
                <w:szCs w:val="24"/>
              </w:rPr>
              <w:t>.</w:t>
            </w:r>
          </w:p>
        </w:tc>
        <w:tc>
          <w:tcPr>
            <w:tcW w:w="711" w:type="dxa"/>
            <w:vAlign w:val="center"/>
          </w:tcPr>
          <w:p w14:paraId="05BF0CE1"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12</w:t>
            </w:r>
          </w:p>
        </w:tc>
      </w:tr>
      <w:tr w:rsidR="00C44C5D" w:rsidRPr="00C44C5D" w14:paraId="1DA1E716" w14:textId="77777777" w:rsidTr="00BC2D3E">
        <w:trPr>
          <w:trHeight w:val="171"/>
        </w:trPr>
        <w:tc>
          <w:tcPr>
            <w:tcW w:w="8513" w:type="dxa"/>
            <w:vAlign w:val="center"/>
          </w:tcPr>
          <w:p w14:paraId="628AD0D2" w14:textId="77777777" w:rsidR="00C44C5D" w:rsidRPr="00C44C5D" w:rsidRDefault="00C44C5D" w:rsidP="00BC2D3E">
            <w:pPr>
              <w:tabs>
                <w:tab w:val="left" w:pos="567"/>
              </w:tabs>
              <w:spacing w:after="120"/>
              <w:ind w:firstLine="142"/>
              <w:rPr>
                <w:rFonts w:cs="Times New Roman"/>
                <w:szCs w:val="24"/>
              </w:rPr>
            </w:pPr>
            <w:r w:rsidRPr="00C44C5D">
              <w:rPr>
                <w:rFonts w:cs="Times New Roman"/>
                <w:szCs w:val="24"/>
              </w:rPr>
              <w:t xml:space="preserve">2.3. </w:t>
            </w:r>
            <w:r w:rsidR="000624AF">
              <w:rPr>
                <w:rFonts w:cs="Times New Roman"/>
                <w:szCs w:val="24"/>
              </w:rPr>
              <w:t>Hastane Enfeksiyonları</w:t>
            </w:r>
            <w:r w:rsidRPr="00C44C5D">
              <w:rPr>
                <w:rFonts w:cs="Times New Roman"/>
                <w:szCs w:val="24"/>
              </w:rPr>
              <w:t xml:space="preserve"> …</w:t>
            </w:r>
            <w:r w:rsidR="000624AF">
              <w:rPr>
                <w:rFonts w:cs="Times New Roman"/>
                <w:szCs w:val="24"/>
              </w:rPr>
              <w:t>……………</w:t>
            </w:r>
            <w:r w:rsidRPr="00C44C5D">
              <w:rPr>
                <w:rFonts w:cs="Times New Roman"/>
                <w:szCs w:val="24"/>
              </w:rPr>
              <w:t>……</w:t>
            </w:r>
            <w:proofErr w:type="gramStart"/>
            <w:r w:rsidRPr="00C44C5D">
              <w:rPr>
                <w:rFonts w:cs="Times New Roman"/>
                <w:szCs w:val="24"/>
              </w:rPr>
              <w:t>……</w:t>
            </w:r>
            <w:r w:rsidR="000624AF">
              <w:rPr>
                <w:rFonts w:cs="Times New Roman"/>
                <w:szCs w:val="24"/>
              </w:rPr>
              <w:t>.</w:t>
            </w:r>
            <w:proofErr w:type="gramEnd"/>
            <w:r w:rsidR="004B6B96">
              <w:rPr>
                <w:rFonts w:cs="Times New Roman"/>
                <w:szCs w:val="24"/>
              </w:rPr>
              <w:t>……………………………...</w:t>
            </w:r>
          </w:p>
        </w:tc>
        <w:tc>
          <w:tcPr>
            <w:tcW w:w="711" w:type="dxa"/>
            <w:vAlign w:val="center"/>
          </w:tcPr>
          <w:p w14:paraId="027A01C0"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14</w:t>
            </w:r>
          </w:p>
        </w:tc>
      </w:tr>
      <w:tr w:rsidR="00C44C5D" w:rsidRPr="00C44C5D" w14:paraId="0D06B0A8" w14:textId="77777777" w:rsidTr="00BC2D3E">
        <w:trPr>
          <w:trHeight w:val="171"/>
        </w:trPr>
        <w:tc>
          <w:tcPr>
            <w:tcW w:w="8513" w:type="dxa"/>
            <w:vAlign w:val="center"/>
          </w:tcPr>
          <w:p w14:paraId="672B03A5"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lastRenderedPageBreak/>
              <w:t>3. GEREÇ VE YÖNTEM ……...………………………………</w:t>
            </w:r>
            <w:proofErr w:type="gramStart"/>
            <w:r w:rsidRPr="00C44C5D">
              <w:rPr>
                <w:rFonts w:cs="Times New Roman"/>
                <w:bCs/>
                <w:szCs w:val="24"/>
              </w:rPr>
              <w:t>……</w:t>
            </w:r>
            <w:r w:rsidR="004B6B96">
              <w:rPr>
                <w:rFonts w:cs="Times New Roman"/>
                <w:bCs/>
                <w:szCs w:val="24"/>
              </w:rPr>
              <w:t>.</w:t>
            </w:r>
            <w:r w:rsidRPr="00C44C5D">
              <w:rPr>
                <w:rFonts w:cs="Times New Roman"/>
                <w:bCs/>
                <w:szCs w:val="24"/>
              </w:rPr>
              <w:t>…</w:t>
            </w:r>
            <w:r w:rsidR="004B6B96">
              <w:rPr>
                <w:rFonts w:cs="Times New Roman"/>
                <w:bCs/>
                <w:szCs w:val="24"/>
              </w:rPr>
              <w:t>.</w:t>
            </w:r>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proofErr w:type="gramEnd"/>
          </w:p>
        </w:tc>
        <w:tc>
          <w:tcPr>
            <w:tcW w:w="711" w:type="dxa"/>
            <w:vAlign w:val="center"/>
          </w:tcPr>
          <w:p w14:paraId="7837BAD0"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17</w:t>
            </w:r>
          </w:p>
        </w:tc>
      </w:tr>
      <w:tr w:rsidR="00C44C5D" w:rsidRPr="00C44C5D" w14:paraId="32F13CF2" w14:textId="77777777" w:rsidTr="00BC2D3E">
        <w:trPr>
          <w:trHeight w:val="421"/>
        </w:trPr>
        <w:tc>
          <w:tcPr>
            <w:tcW w:w="8513" w:type="dxa"/>
            <w:vAlign w:val="center"/>
          </w:tcPr>
          <w:p w14:paraId="54B3D082"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t>3.1.</w:t>
            </w:r>
            <w:r w:rsidRPr="00C44C5D">
              <w:rPr>
                <w:rFonts w:cs="Times New Roman"/>
                <w:b/>
                <w:szCs w:val="24"/>
              </w:rPr>
              <w:t xml:space="preserve"> </w:t>
            </w:r>
            <w:r w:rsidRPr="00C44C5D">
              <w:rPr>
                <w:rFonts w:cs="Times New Roman"/>
                <w:szCs w:val="24"/>
              </w:rPr>
              <w:t>Gereç</w:t>
            </w:r>
            <w:r w:rsidR="004B6B96">
              <w:rPr>
                <w:rFonts w:cs="Times New Roman"/>
                <w:szCs w:val="24"/>
              </w:rPr>
              <w:t xml:space="preserve"> ………………………………………………………</w:t>
            </w:r>
            <w:proofErr w:type="gramStart"/>
            <w:r w:rsidR="004B6B96">
              <w:rPr>
                <w:rFonts w:cs="Times New Roman"/>
                <w:szCs w:val="24"/>
              </w:rPr>
              <w:t>…....</w:t>
            </w:r>
            <w:proofErr w:type="gramEnd"/>
            <w:r w:rsidR="004B6B96">
              <w:rPr>
                <w:rFonts w:cs="Times New Roman"/>
                <w:szCs w:val="24"/>
              </w:rPr>
              <w:t>.…...…</w:t>
            </w:r>
            <w:r w:rsidRPr="00C44C5D">
              <w:rPr>
                <w:rFonts w:cs="Times New Roman"/>
                <w:szCs w:val="24"/>
              </w:rPr>
              <w:t>…</w:t>
            </w:r>
            <w:proofErr w:type="gramStart"/>
            <w:r w:rsidRPr="00C44C5D">
              <w:rPr>
                <w:rFonts w:cs="Times New Roman"/>
                <w:szCs w:val="24"/>
              </w:rPr>
              <w:t>…</w:t>
            </w:r>
            <w:r w:rsidR="00BC2D3E">
              <w:rPr>
                <w:rFonts w:cs="Times New Roman"/>
                <w:szCs w:val="24"/>
              </w:rPr>
              <w:t>.</w:t>
            </w:r>
            <w:r w:rsidRPr="00C44C5D">
              <w:rPr>
                <w:rFonts w:cs="Times New Roman"/>
                <w:szCs w:val="24"/>
              </w:rPr>
              <w:t>...</w:t>
            </w:r>
            <w:proofErr w:type="gramEnd"/>
          </w:p>
        </w:tc>
        <w:tc>
          <w:tcPr>
            <w:tcW w:w="711" w:type="dxa"/>
            <w:vAlign w:val="center"/>
          </w:tcPr>
          <w:p w14:paraId="1152DCE7"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17</w:t>
            </w:r>
          </w:p>
        </w:tc>
      </w:tr>
      <w:tr w:rsidR="00C44C5D" w:rsidRPr="00C44C5D" w14:paraId="0F4F756F" w14:textId="77777777" w:rsidTr="00BC2D3E">
        <w:trPr>
          <w:trHeight w:val="406"/>
        </w:trPr>
        <w:tc>
          <w:tcPr>
            <w:tcW w:w="8513" w:type="dxa"/>
            <w:vAlign w:val="center"/>
          </w:tcPr>
          <w:p w14:paraId="6BBBDE23"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t>3.1.1. Cihazlar ………………………………………………</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r w:rsidR="004B6B96">
              <w:rPr>
                <w:rFonts w:cs="Times New Roman"/>
                <w:bCs/>
                <w:szCs w:val="24"/>
              </w:rPr>
              <w:t>…….</w:t>
            </w:r>
            <w:proofErr w:type="gramEnd"/>
          </w:p>
        </w:tc>
        <w:tc>
          <w:tcPr>
            <w:tcW w:w="711" w:type="dxa"/>
            <w:vAlign w:val="center"/>
          </w:tcPr>
          <w:p w14:paraId="2145D6D5"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17</w:t>
            </w:r>
          </w:p>
        </w:tc>
      </w:tr>
      <w:tr w:rsidR="00C44C5D" w:rsidRPr="00C44C5D" w14:paraId="298CE676" w14:textId="77777777" w:rsidTr="00BC2D3E">
        <w:trPr>
          <w:trHeight w:val="421"/>
        </w:trPr>
        <w:tc>
          <w:tcPr>
            <w:tcW w:w="8513" w:type="dxa"/>
            <w:vAlign w:val="center"/>
          </w:tcPr>
          <w:p w14:paraId="7658E4CF" w14:textId="77777777" w:rsidR="00C44C5D" w:rsidRPr="00C44C5D" w:rsidRDefault="00C44C5D" w:rsidP="00BC2D3E">
            <w:pPr>
              <w:spacing w:after="120"/>
              <w:ind w:firstLine="142"/>
              <w:rPr>
                <w:rFonts w:cs="Times New Roman"/>
                <w:bCs/>
                <w:szCs w:val="24"/>
              </w:rPr>
            </w:pPr>
            <w:r w:rsidRPr="00C44C5D">
              <w:rPr>
                <w:rFonts w:cs="Times New Roman"/>
                <w:bCs/>
                <w:szCs w:val="24"/>
              </w:rPr>
              <w:t>3.1.2. Hayvan Materyali</w:t>
            </w:r>
            <w:r w:rsidRPr="00C44C5D">
              <w:rPr>
                <w:rFonts w:cs="Times New Roman"/>
                <w:color w:val="000000"/>
                <w:szCs w:val="24"/>
              </w:rPr>
              <w:t xml:space="preserve"> </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4B4ECFF6"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17</w:t>
            </w:r>
          </w:p>
        </w:tc>
      </w:tr>
      <w:tr w:rsidR="00C44C5D" w:rsidRPr="00C44C5D" w14:paraId="1DAE8C80" w14:textId="77777777" w:rsidTr="00BC2D3E">
        <w:trPr>
          <w:trHeight w:val="421"/>
        </w:trPr>
        <w:tc>
          <w:tcPr>
            <w:tcW w:w="8513" w:type="dxa"/>
            <w:vAlign w:val="center"/>
          </w:tcPr>
          <w:p w14:paraId="1D720B65"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t xml:space="preserve">3.1.3. Kullanılan Kimyasal Maddeler </w:t>
            </w:r>
            <w:r w:rsidRPr="00C44C5D">
              <w:rPr>
                <w:rFonts w:cs="Times New Roman"/>
                <w:color w:val="000000"/>
                <w:szCs w:val="24"/>
              </w:rPr>
              <w:t>……</w:t>
            </w:r>
            <w:proofErr w:type="gramStart"/>
            <w:r w:rsidRPr="00C44C5D">
              <w:rPr>
                <w:rFonts w:cs="Times New Roman"/>
                <w:color w:val="000000"/>
                <w:szCs w:val="24"/>
              </w:rPr>
              <w:t>…….</w:t>
            </w:r>
            <w:proofErr w:type="gramEnd"/>
            <w:r w:rsidRPr="00C44C5D">
              <w:rPr>
                <w:rFonts w:cs="Times New Roman"/>
                <w:color w:val="000000"/>
                <w:szCs w:val="24"/>
              </w:rPr>
              <w:t>.…………………</w:t>
            </w:r>
            <w:proofErr w:type="gramStart"/>
            <w:r w:rsidRPr="00C44C5D">
              <w:rPr>
                <w:rFonts w:cs="Times New Roman"/>
                <w:color w:val="000000"/>
                <w:szCs w:val="24"/>
              </w:rPr>
              <w:t>…….</w:t>
            </w:r>
            <w:proofErr w:type="gramEnd"/>
            <w:r w:rsidRPr="00C44C5D">
              <w:rPr>
                <w:rFonts w:cs="Times New Roman"/>
                <w:color w:val="000000"/>
                <w:szCs w:val="24"/>
              </w:rPr>
              <w:t>……</w:t>
            </w:r>
            <w:proofErr w:type="gramStart"/>
            <w:r w:rsidRPr="00C44C5D">
              <w:rPr>
                <w:rFonts w:cs="Times New Roman"/>
                <w:color w:val="000000"/>
                <w:szCs w:val="24"/>
              </w:rPr>
              <w:t>……</w:t>
            </w:r>
            <w:r w:rsidR="00BC2D3E">
              <w:rPr>
                <w:rFonts w:cs="Times New Roman"/>
                <w:color w:val="000000"/>
                <w:szCs w:val="24"/>
              </w:rPr>
              <w:t>.</w:t>
            </w:r>
            <w:proofErr w:type="gramEnd"/>
            <w:r w:rsidR="004B6B96">
              <w:rPr>
                <w:rFonts w:cs="Times New Roman"/>
                <w:color w:val="000000"/>
                <w:szCs w:val="24"/>
              </w:rPr>
              <w:t>.</w:t>
            </w:r>
          </w:p>
        </w:tc>
        <w:tc>
          <w:tcPr>
            <w:tcW w:w="711" w:type="dxa"/>
            <w:vAlign w:val="center"/>
          </w:tcPr>
          <w:p w14:paraId="3B2BE2F4"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19</w:t>
            </w:r>
          </w:p>
        </w:tc>
      </w:tr>
      <w:tr w:rsidR="00C44C5D" w:rsidRPr="00C44C5D" w14:paraId="185C6FB4" w14:textId="77777777" w:rsidTr="00BC2D3E">
        <w:trPr>
          <w:trHeight w:val="406"/>
        </w:trPr>
        <w:tc>
          <w:tcPr>
            <w:tcW w:w="8513" w:type="dxa"/>
            <w:vAlign w:val="center"/>
          </w:tcPr>
          <w:p w14:paraId="4C50C684"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bCs/>
                <w:szCs w:val="24"/>
              </w:rPr>
              <w:t>3.2. Yönte</w:t>
            </w:r>
            <w:r w:rsidR="004B6B96">
              <w:rPr>
                <w:rFonts w:cs="Times New Roman"/>
                <w:bCs/>
                <w:szCs w:val="24"/>
              </w:rPr>
              <w:t>m ……………………………………………………………………</w:t>
            </w:r>
            <w:proofErr w:type="gramStart"/>
            <w:r w:rsidR="004B6B96">
              <w:rPr>
                <w:rFonts w:cs="Times New Roman"/>
                <w:bCs/>
                <w:szCs w:val="24"/>
              </w:rPr>
              <w:t>…….</w:t>
            </w:r>
            <w:proofErr w:type="gramEnd"/>
          </w:p>
        </w:tc>
        <w:tc>
          <w:tcPr>
            <w:tcW w:w="711" w:type="dxa"/>
            <w:vAlign w:val="center"/>
          </w:tcPr>
          <w:p w14:paraId="51DCA2C0"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20</w:t>
            </w:r>
          </w:p>
        </w:tc>
      </w:tr>
      <w:tr w:rsidR="00C44C5D" w:rsidRPr="00C44C5D" w14:paraId="271538C9" w14:textId="77777777" w:rsidTr="00BC2D3E">
        <w:trPr>
          <w:trHeight w:val="421"/>
        </w:trPr>
        <w:tc>
          <w:tcPr>
            <w:tcW w:w="8513" w:type="dxa"/>
            <w:vAlign w:val="center"/>
          </w:tcPr>
          <w:p w14:paraId="2D35F89A" w14:textId="77777777" w:rsidR="00C44C5D" w:rsidRPr="00C44C5D" w:rsidRDefault="00C44C5D" w:rsidP="00BC2D3E">
            <w:pPr>
              <w:pStyle w:val="AklamaMetni"/>
              <w:spacing w:after="120" w:line="360" w:lineRule="auto"/>
              <w:ind w:firstLine="142"/>
              <w:rPr>
                <w:sz w:val="24"/>
                <w:szCs w:val="24"/>
              </w:rPr>
            </w:pPr>
            <w:r w:rsidRPr="00C44C5D">
              <w:rPr>
                <w:bCs/>
                <w:sz w:val="24"/>
                <w:szCs w:val="24"/>
                <w:lang w:eastAsia="en-US"/>
              </w:rPr>
              <w:t>3.2</w:t>
            </w:r>
            <w:r w:rsidRPr="00C44C5D">
              <w:rPr>
                <w:sz w:val="24"/>
                <w:szCs w:val="24"/>
              </w:rPr>
              <w:t>.1. Deneysel Çalışma Süresi</w:t>
            </w:r>
            <w:r w:rsidRPr="00C44C5D">
              <w:rPr>
                <w:b/>
                <w:sz w:val="24"/>
                <w:szCs w:val="24"/>
              </w:rPr>
              <w:t xml:space="preserve"> </w:t>
            </w:r>
            <w:r w:rsidR="004B6B96">
              <w:rPr>
                <w:color w:val="000000"/>
                <w:sz w:val="24"/>
                <w:szCs w:val="24"/>
              </w:rPr>
              <w:t>………………………………………………</w:t>
            </w:r>
            <w:proofErr w:type="gramStart"/>
            <w:r w:rsidR="004B6B96">
              <w:rPr>
                <w:color w:val="000000"/>
                <w:sz w:val="24"/>
                <w:szCs w:val="24"/>
              </w:rPr>
              <w:t>…….</w:t>
            </w:r>
            <w:proofErr w:type="gramEnd"/>
            <w:r w:rsidR="004B6B96">
              <w:rPr>
                <w:color w:val="000000"/>
                <w:sz w:val="24"/>
                <w:szCs w:val="24"/>
              </w:rPr>
              <w:t>.</w:t>
            </w:r>
          </w:p>
        </w:tc>
        <w:tc>
          <w:tcPr>
            <w:tcW w:w="711" w:type="dxa"/>
            <w:vAlign w:val="bottom"/>
          </w:tcPr>
          <w:p w14:paraId="0A8EE5DE"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20</w:t>
            </w:r>
          </w:p>
        </w:tc>
      </w:tr>
      <w:tr w:rsidR="00C44C5D" w:rsidRPr="00C44C5D" w14:paraId="386583C1" w14:textId="77777777" w:rsidTr="00BC2D3E">
        <w:trPr>
          <w:trHeight w:val="406"/>
        </w:trPr>
        <w:tc>
          <w:tcPr>
            <w:tcW w:w="8513" w:type="dxa"/>
            <w:vAlign w:val="center"/>
          </w:tcPr>
          <w:p w14:paraId="74304744" w14:textId="77777777" w:rsidR="00C44C5D" w:rsidRPr="00C44C5D" w:rsidRDefault="00C44C5D" w:rsidP="00BC2D3E">
            <w:pPr>
              <w:spacing w:after="120"/>
              <w:ind w:firstLine="142"/>
              <w:rPr>
                <w:rFonts w:cs="Times New Roman"/>
                <w:color w:val="000000"/>
                <w:szCs w:val="24"/>
              </w:rPr>
            </w:pPr>
            <w:r w:rsidRPr="00C44C5D">
              <w:rPr>
                <w:rFonts w:cs="Times New Roman"/>
                <w:bCs/>
                <w:szCs w:val="24"/>
              </w:rPr>
              <w:t>3.2.2</w:t>
            </w:r>
            <w:r w:rsidRPr="00C44C5D">
              <w:rPr>
                <w:rFonts w:cs="Times New Roman"/>
                <w:color w:val="000000"/>
                <w:szCs w:val="24"/>
              </w:rPr>
              <w:t xml:space="preserve">. </w:t>
            </w:r>
            <w:r w:rsidRPr="00C44C5D">
              <w:rPr>
                <w:rFonts w:cs="Times New Roman"/>
                <w:szCs w:val="24"/>
              </w:rPr>
              <w:t xml:space="preserve">Deneysel </w:t>
            </w:r>
            <w:r w:rsidR="000624AF">
              <w:rPr>
                <w:rFonts w:cs="Times New Roman"/>
                <w:szCs w:val="24"/>
              </w:rPr>
              <w:t>Uygulama</w:t>
            </w:r>
            <w:r w:rsidRPr="00C44C5D">
              <w:rPr>
                <w:rFonts w:cs="Times New Roman"/>
                <w:color w:val="000000"/>
                <w:szCs w:val="24"/>
              </w:rPr>
              <w:t xml:space="preserve"> ………</w:t>
            </w:r>
            <w:r w:rsidR="000624AF">
              <w:rPr>
                <w:rFonts w:cs="Times New Roman"/>
                <w:color w:val="000000"/>
                <w:szCs w:val="24"/>
              </w:rPr>
              <w:t>...</w:t>
            </w:r>
            <w:r w:rsidRPr="00C44C5D">
              <w:rPr>
                <w:rFonts w:cs="Times New Roman"/>
                <w:color w:val="000000"/>
                <w:szCs w:val="24"/>
              </w:rPr>
              <w:t>…</w:t>
            </w:r>
            <w:r w:rsidR="000624AF">
              <w:rPr>
                <w:rFonts w:cs="Times New Roman"/>
                <w:color w:val="000000"/>
                <w:szCs w:val="24"/>
              </w:rPr>
              <w:t>………..</w:t>
            </w:r>
            <w:r w:rsidR="004B6B96">
              <w:rPr>
                <w:rFonts w:cs="Times New Roman"/>
                <w:color w:val="000000"/>
                <w:szCs w:val="24"/>
              </w:rPr>
              <w:t>.………</w:t>
            </w:r>
            <w:proofErr w:type="gramStart"/>
            <w:r w:rsidR="004B6B96">
              <w:rPr>
                <w:rFonts w:cs="Times New Roman"/>
                <w:color w:val="000000"/>
                <w:szCs w:val="24"/>
              </w:rPr>
              <w:t>…….</w:t>
            </w:r>
            <w:proofErr w:type="gramEnd"/>
            <w:r w:rsidR="004B6B96">
              <w:rPr>
                <w:rFonts w:cs="Times New Roman"/>
                <w:color w:val="000000"/>
                <w:szCs w:val="24"/>
              </w:rPr>
              <w:t>.…………...………...</w:t>
            </w:r>
          </w:p>
        </w:tc>
        <w:tc>
          <w:tcPr>
            <w:tcW w:w="711" w:type="dxa"/>
            <w:vAlign w:val="center"/>
          </w:tcPr>
          <w:p w14:paraId="7B2AEA25"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20</w:t>
            </w:r>
          </w:p>
        </w:tc>
      </w:tr>
      <w:tr w:rsidR="00C44C5D" w:rsidRPr="00C44C5D" w14:paraId="7CBDF6F2" w14:textId="77777777" w:rsidTr="00BC2D3E">
        <w:trPr>
          <w:trHeight w:val="421"/>
        </w:trPr>
        <w:tc>
          <w:tcPr>
            <w:tcW w:w="8513" w:type="dxa"/>
            <w:vAlign w:val="center"/>
          </w:tcPr>
          <w:p w14:paraId="297C55C3" w14:textId="77777777" w:rsidR="00C44C5D" w:rsidRPr="000624AF" w:rsidRDefault="00C44C5D" w:rsidP="00BC2D3E">
            <w:pPr>
              <w:spacing w:after="120"/>
              <w:ind w:firstLine="142"/>
              <w:rPr>
                <w:rFonts w:cs="Times New Roman"/>
                <w:szCs w:val="24"/>
              </w:rPr>
            </w:pPr>
            <w:r w:rsidRPr="00C44C5D">
              <w:rPr>
                <w:rFonts w:cs="Times New Roman"/>
                <w:color w:val="000000" w:themeColor="text1"/>
                <w:szCs w:val="24"/>
              </w:rPr>
              <w:t>3.2.3.</w:t>
            </w:r>
            <w:r w:rsidRPr="00C44C5D">
              <w:rPr>
                <w:rFonts w:cs="Times New Roman"/>
                <w:szCs w:val="24"/>
              </w:rPr>
              <w:t xml:space="preserve"> </w:t>
            </w:r>
            <w:r w:rsidR="000624AF">
              <w:rPr>
                <w:rFonts w:cs="Times New Roman"/>
                <w:szCs w:val="24"/>
              </w:rPr>
              <w:t>İdrar</w:t>
            </w:r>
            <w:r w:rsidRPr="00C44C5D">
              <w:rPr>
                <w:rFonts w:cs="Times New Roman"/>
                <w:szCs w:val="24"/>
              </w:rPr>
              <w:t xml:space="preserve"> Analizi </w:t>
            </w:r>
            <w:r w:rsidRPr="00C44C5D">
              <w:rPr>
                <w:rFonts w:cs="Times New Roman"/>
                <w:color w:val="000000"/>
                <w:szCs w:val="24"/>
              </w:rPr>
              <w:t>…</w:t>
            </w:r>
            <w:r w:rsidR="000624AF">
              <w:rPr>
                <w:rFonts w:cs="Times New Roman"/>
                <w:color w:val="000000"/>
                <w:szCs w:val="24"/>
              </w:rPr>
              <w:t>…</w:t>
            </w:r>
            <w:r w:rsidRPr="00C44C5D">
              <w:rPr>
                <w:rFonts w:cs="Times New Roman"/>
                <w:color w:val="000000"/>
                <w:szCs w:val="24"/>
              </w:rPr>
              <w:t>……………………………………</w:t>
            </w:r>
            <w:proofErr w:type="gramStart"/>
            <w:r w:rsidRPr="00C44C5D">
              <w:rPr>
                <w:rFonts w:cs="Times New Roman"/>
                <w:color w:val="000000"/>
                <w:szCs w:val="24"/>
              </w:rPr>
              <w:t>...…</w:t>
            </w:r>
            <w:r w:rsidR="000624AF">
              <w:rPr>
                <w:rFonts w:cs="Times New Roman"/>
                <w:color w:val="000000"/>
                <w:szCs w:val="24"/>
              </w:rPr>
              <w:t>.</w:t>
            </w:r>
            <w:proofErr w:type="gramEnd"/>
            <w:r w:rsidR="004B6B96">
              <w:rPr>
                <w:rFonts w:cs="Times New Roman"/>
                <w:color w:val="000000"/>
                <w:szCs w:val="24"/>
              </w:rPr>
              <w:t>……………</w:t>
            </w:r>
            <w:proofErr w:type="gramStart"/>
            <w:r w:rsidR="004B6B96">
              <w:rPr>
                <w:rFonts w:cs="Times New Roman"/>
                <w:color w:val="000000"/>
                <w:szCs w:val="24"/>
              </w:rPr>
              <w:t>…….</w:t>
            </w:r>
            <w:proofErr w:type="gramEnd"/>
          </w:p>
        </w:tc>
        <w:tc>
          <w:tcPr>
            <w:tcW w:w="711" w:type="dxa"/>
            <w:vAlign w:val="center"/>
          </w:tcPr>
          <w:p w14:paraId="21F2DABB"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21</w:t>
            </w:r>
          </w:p>
        </w:tc>
      </w:tr>
      <w:tr w:rsidR="00C44C5D" w:rsidRPr="00C44C5D" w14:paraId="15401BE1" w14:textId="77777777" w:rsidTr="00BC2D3E">
        <w:trPr>
          <w:trHeight w:val="80"/>
        </w:trPr>
        <w:tc>
          <w:tcPr>
            <w:tcW w:w="8513" w:type="dxa"/>
            <w:vAlign w:val="center"/>
          </w:tcPr>
          <w:p w14:paraId="1EB798E7" w14:textId="77777777" w:rsidR="00C44C5D" w:rsidRPr="00C44C5D" w:rsidRDefault="00C44C5D" w:rsidP="00BC2D3E">
            <w:pPr>
              <w:autoSpaceDE w:val="0"/>
              <w:autoSpaceDN w:val="0"/>
              <w:adjustRightInd w:val="0"/>
              <w:spacing w:after="120"/>
              <w:ind w:firstLine="142"/>
              <w:rPr>
                <w:rFonts w:cs="Times New Roman"/>
                <w:bCs/>
                <w:szCs w:val="24"/>
              </w:rPr>
            </w:pPr>
            <w:r w:rsidRPr="00C44C5D">
              <w:rPr>
                <w:rFonts w:cs="Times New Roman"/>
                <w:color w:val="000000" w:themeColor="text1"/>
                <w:szCs w:val="24"/>
              </w:rPr>
              <w:t>3.2.</w:t>
            </w:r>
            <w:r w:rsidR="000624AF">
              <w:rPr>
                <w:rFonts w:cs="Times New Roman"/>
                <w:color w:val="000000" w:themeColor="text1"/>
                <w:szCs w:val="24"/>
              </w:rPr>
              <w:t>4</w:t>
            </w:r>
            <w:r w:rsidRPr="00C44C5D">
              <w:rPr>
                <w:rFonts w:cs="Times New Roman"/>
                <w:bCs/>
                <w:szCs w:val="24"/>
              </w:rPr>
              <w:t xml:space="preserve">. </w:t>
            </w:r>
            <w:r w:rsidRPr="00C44C5D">
              <w:rPr>
                <w:rFonts w:cs="Times New Roman"/>
                <w:color w:val="000000"/>
                <w:szCs w:val="24"/>
              </w:rPr>
              <w:t>İstatistiksel</w:t>
            </w:r>
            <w:r w:rsidRPr="00C44C5D">
              <w:rPr>
                <w:rFonts w:cs="Times New Roman"/>
                <w:bCs/>
                <w:szCs w:val="24"/>
              </w:rPr>
              <w:t xml:space="preserve"> Değ</w:t>
            </w:r>
            <w:r w:rsidR="004B6B96">
              <w:rPr>
                <w:rFonts w:cs="Times New Roman"/>
                <w:bCs/>
                <w:szCs w:val="24"/>
              </w:rPr>
              <w:t>erlendirme …</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04719A7B"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25</w:t>
            </w:r>
          </w:p>
        </w:tc>
      </w:tr>
      <w:tr w:rsidR="00C44C5D" w:rsidRPr="00C44C5D" w14:paraId="2DACED4A" w14:textId="77777777" w:rsidTr="00BC2D3E">
        <w:trPr>
          <w:trHeight w:val="497"/>
        </w:trPr>
        <w:tc>
          <w:tcPr>
            <w:tcW w:w="8513" w:type="dxa"/>
            <w:vAlign w:val="center"/>
          </w:tcPr>
          <w:p w14:paraId="577A4D3F" w14:textId="77777777" w:rsidR="00C44C5D" w:rsidRPr="00C44C5D" w:rsidRDefault="00C44C5D" w:rsidP="00BC2D3E">
            <w:pPr>
              <w:spacing w:after="120"/>
              <w:ind w:firstLine="142"/>
              <w:rPr>
                <w:rFonts w:cs="Times New Roman"/>
                <w:bCs/>
                <w:szCs w:val="24"/>
              </w:rPr>
            </w:pPr>
            <w:r w:rsidRPr="00C44C5D">
              <w:rPr>
                <w:rFonts w:cs="Times New Roman"/>
                <w:bCs/>
                <w:szCs w:val="24"/>
              </w:rPr>
              <w:t>4. BULGULAR ……………………………………………………………</w:t>
            </w:r>
            <w:proofErr w:type="gramStart"/>
            <w:r w:rsidRPr="00C44C5D">
              <w:rPr>
                <w:rFonts w:cs="Times New Roman"/>
                <w:bCs/>
                <w:szCs w:val="24"/>
              </w:rPr>
              <w:t>……</w:t>
            </w:r>
            <w:r w:rsidR="00BC2D3E">
              <w:rPr>
                <w:rFonts w:cs="Times New Roman"/>
                <w:bCs/>
                <w:szCs w:val="24"/>
              </w:rPr>
              <w:t>.</w:t>
            </w:r>
            <w:r w:rsidR="004B6B96">
              <w:rPr>
                <w:rFonts w:cs="Times New Roman"/>
                <w:bCs/>
                <w:szCs w:val="24"/>
              </w:rPr>
              <w:t>…..</w:t>
            </w:r>
            <w:proofErr w:type="gramEnd"/>
          </w:p>
        </w:tc>
        <w:tc>
          <w:tcPr>
            <w:tcW w:w="711" w:type="dxa"/>
            <w:vAlign w:val="center"/>
          </w:tcPr>
          <w:p w14:paraId="09F240CF"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26</w:t>
            </w:r>
          </w:p>
        </w:tc>
      </w:tr>
      <w:tr w:rsidR="00C44C5D" w:rsidRPr="00C44C5D" w14:paraId="7A1CA028" w14:textId="77777777" w:rsidTr="00BC2D3E">
        <w:trPr>
          <w:trHeight w:val="406"/>
        </w:trPr>
        <w:tc>
          <w:tcPr>
            <w:tcW w:w="8513" w:type="dxa"/>
            <w:vAlign w:val="center"/>
          </w:tcPr>
          <w:p w14:paraId="5E17EA2D" w14:textId="77777777" w:rsidR="00C44C5D" w:rsidRPr="00C44C5D" w:rsidRDefault="00C44C5D" w:rsidP="00BC2D3E">
            <w:pPr>
              <w:autoSpaceDE w:val="0"/>
              <w:autoSpaceDN w:val="0"/>
              <w:adjustRightInd w:val="0"/>
              <w:spacing w:after="120"/>
              <w:ind w:firstLine="142"/>
              <w:rPr>
                <w:rFonts w:cs="Times New Roman"/>
                <w:szCs w:val="24"/>
              </w:rPr>
            </w:pPr>
            <w:r w:rsidRPr="00C44C5D">
              <w:rPr>
                <w:rFonts w:cs="Times New Roman"/>
                <w:szCs w:val="24"/>
              </w:rPr>
              <w:t xml:space="preserve">4.1. Deneysel </w:t>
            </w:r>
            <w:r w:rsidR="000624AF">
              <w:rPr>
                <w:rFonts w:cs="Times New Roman"/>
                <w:szCs w:val="24"/>
              </w:rPr>
              <w:t>Uygulanma</w:t>
            </w:r>
            <w:r w:rsidRPr="00C44C5D">
              <w:rPr>
                <w:rFonts w:cs="Times New Roman"/>
                <w:szCs w:val="24"/>
              </w:rPr>
              <w:t xml:space="preserve"> </w:t>
            </w:r>
            <w:r w:rsidRPr="00C44C5D">
              <w:rPr>
                <w:rFonts w:cs="Times New Roman"/>
                <w:bCs/>
                <w:szCs w:val="24"/>
              </w:rPr>
              <w:t>……</w:t>
            </w:r>
            <w:r w:rsidR="000624AF">
              <w:rPr>
                <w:rFonts w:cs="Times New Roman"/>
                <w:bCs/>
                <w:szCs w:val="24"/>
              </w:rPr>
              <w:t>……</w:t>
            </w:r>
            <w:proofErr w:type="gramStart"/>
            <w:r w:rsidR="000624AF">
              <w:rPr>
                <w:rFonts w:cs="Times New Roman"/>
                <w:bCs/>
                <w:szCs w:val="24"/>
              </w:rPr>
              <w:t>…….</w:t>
            </w:r>
            <w:proofErr w:type="gramEnd"/>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proofErr w:type="gramStart"/>
            <w:r w:rsidR="004B6B96">
              <w:rPr>
                <w:rFonts w:cs="Times New Roman"/>
                <w:szCs w:val="24"/>
              </w:rPr>
              <w:t>…….</w:t>
            </w:r>
            <w:proofErr w:type="gramEnd"/>
          </w:p>
        </w:tc>
        <w:tc>
          <w:tcPr>
            <w:tcW w:w="711" w:type="dxa"/>
            <w:vAlign w:val="center"/>
          </w:tcPr>
          <w:p w14:paraId="567FA653"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26</w:t>
            </w:r>
          </w:p>
        </w:tc>
      </w:tr>
      <w:tr w:rsidR="00C44C5D" w:rsidRPr="00C44C5D" w14:paraId="2555A989" w14:textId="77777777" w:rsidTr="00BC2D3E">
        <w:trPr>
          <w:trHeight w:val="421"/>
        </w:trPr>
        <w:tc>
          <w:tcPr>
            <w:tcW w:w="8513" w:type="dxa"/>
          </w:tcPr>
          <w:p w14:paraId="37390EDA" w14:textId="77777777" w:rsidR="00C44C5D" w:rsidRPr="00C44C5D" w:rsidRDefault="00C44C5D" w:rsidP="00BC2D3E">
            <w:pPr>
              <w:autoSpaceDE w:val="0"/>
              <w:autoSpaceDN w:val="0"/>
              <w:adjustRightInd w:val="0"/>
              <w:spacing w:after="120"/>
              <w:ind w:firstLine="142"/>
              <w:rPr>
                <w:rFonts w:cs="Times New Roman"/>
                <w:szCs w:val="24"/>
              </w:rPr>
            </w:pPr>
            <w:r w:rsidRPr="00C44C5D">
              <w:rPr>
                <w:rFonts w:cs="Times New Roman"/>
                <w:szCs w:val="24"/>
              </w:rPr>
              <w:t xml:space="preserve">4.2. Canlı Ağırlık </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22FB7F76"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28</w:t>
            </w:r>
          </w:p>
        </w:tc>
      </w:tr>
      <w:tr w:rsidR="00C44C5D" w:rsidRPr="00C44C5D" w14:paraId="2188E842" w14:textId="77777777" w:rsidTr="00BC2D3E">
        <w:trPr>
          <w:trHeight w:val="406"/>
        </w:trPr>
        <w:tc>
          <w:tcPr>
            <w:tcW w:w="8513" w:type="dxa"/>
          </w:tcPr>
          <w:p w14:paraId="6255B42D" w14:textId="77777777" w:rsidR="00C44C5D" w:rsidRPr="00C44C5D" w:rsidRDefault="00C44C5D" w:rsidP="00BC2D3E">
            <w:pPr>
              <w:autoSpaceDE w:val="0"/>
              <w:autoSpaceDN w:val="0"/>
              <w:adjustRightInd w:val="0"/>
              <w:spacing w:after="120"/>
              <w:ind w:firstLine="142"/>
              <w:rPr>
                <w:rFonts w:cs="Times New Roman"/>
                <w:szCs w:val="24"/>
              </w:rPr>
            </w:pPr>
            <w:r w:rsidRPr="00C44C5D">
              <w:rPr>
                <w:rFonts w:cs="Times New Roman"/>
                <w:szCs w:val="24"/>
              </w:rPr>
              <w:t xml:space="preserve">4.3. </w:t>
            </w:r>
            <w:r w:rsidR="000624AF">
              <w:rPr>
                <w:rFonts w:cs="Times New Roman"/>
                <w:szCs w:val="24"/>
              </w:rPr>
              <w:t>Şeker</w:t>
            </w:r>
            <w:r w:rsidRPr="00C44C5D">
              <w:rPr>
                <w:rFonts w:cs="Times New Roman"/>
                <w:szCs w:val="24"/>
              </w:rPr>
              <w:t xml:space="preserve"> Analizi </w:t>
            </w:r>
            <w:r w:rsidRPr="00C44C5D">
              <w:rPr>
                <w:rFonts w:cs="Times New Roman"/>
                <w:bCs/>
                <w:szCs w:val="24"/>
              </w:rPr>
              <w:t>………</w:t>
            </w:r>
            <w:r w:rsidR="000624AF">
              <w:rPr>
                <w:rFonts w:cs="Times New Roman"/>
                <w:bCs/>
                <w:szCs w:val="24"/>
              </w:rPr>
              <w:t>……...</w:t>
            </w:r>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p>
        </w:tc>
        <w:tc>
          <w:tcPr>
            <w:tcW w:w="711" w:type="dxa"/>
            <w:vAlign w:val="center"/>
          </w:tcPr>
          <w:p w14:paraId="0CEE0029" w14:textId="77777777" w:rsidR="00C44C5D" w:rsidRPr="00C44C5D" w:rsidRDefault="00C44C5D" w:rsidP="00BC2D3E">
            <w:pPr>
              <w:spacing w:after="120"/>
              <w:ind w:firstLine="142"/>
              <w:jc w:val="center"/>
              <w:rPr>
                <w:rFonts w:cs="Times New Roman"/>
                <w:bCs/>
                <w:color w:val="000000"/>
                <w:szCs w:val="24"/>
              </w:rPr>
            </w:pPr>
            <w:r w:rsidRPr="00C44C5D">
              <w:rPr>
                <w:rFonts w:cs="Times New Roman"/>
                <w:bCs/>
                <w:color w:val="000000"/>
                <w:szCs w:val="24"/>
              </w:rPr>
              <w:t>29</w:t>
            </w:r>
          </w:p>
        </w:tc>
      </w:tr>
      <w:tr w:rsidR="00C44C5D" w:rsidRPr="00C44C5D" w14:paraId="6C631871" w14:textId="77777777" w:rsidTr="00BC2D3E">
        <w:trPr>
          <w:trHeight w:val="421"/>
        </w:trPr>
        <w:tc>
          <w:tcPr>
            <w:tcW w:w="8513" w:type="dxa"/>
          </w:tcPr>
          <w:p w14:paraId="1C42EAC5" w14:textId="77777777" w:rsidR="00C44C5D" w:rsidRPr="00C44C5D" w:rsidRDefault="00C44C5D" w:rsidP="00BC2D3E">
            <w:pPr>
              <w:autoSpaceDE w:val="0"/>
              <w:autoSpaceDN w:val="0"/>
              <w:adjustRightInd w:val="0"/>
              <w:spacing w:after="120"/>
              <w:ind w:firstLine="142"/>
              <w:rPr>
                <w:rFonts w:cs="Times New Roman"/>
                <w:szCs w:val="24"/>
              </w:rPr>
            </w:pPr>
            <w:r w:rsidRPr="00C44C5D">
              <w:rPr>
                <w:rFonts w:cs="Times New Roman"/>
                <w:color w:val="000000" w:themeColor="text1"/>
                <w:szCs w:val="24"/>
              </w:rPr>
              <w:t>4.4.</w:t>
            </w:r>
            <w:r w:rsidR="000624AF">
              <w:rPr>
                <w:rFonts w:cs="Times New Roman"/>
                <w:color w:val="000000" w:themeColor="text1"/>
                <w:szCs w:val="24"/>
              </w:rPr>
              <w:t xml:space="preserve"> </w:t>
            </w:r>
            <w:r w:rsidR="000624AF">
              <w:rPr>
                <w:rFonts w:cs="Times New Roman"/>
                <w:szCs w:val="24"/>
              </w:rPr>
              <w:t xml:space="preserve">DNA </w:t>
            </w:r>
            <w:r w:rsidRPr="00C44C5D">
              <w:rPr>
                <w:rFonts w:cs="Times New Roman"/>
                <w:szCs w:val="24"/>
              </w:rPr>
              <w:t xml:space="preserve">Analizi </w:t>
            </w:r>
            <w:r w:rsidRPr="00C44C5D">
              <w:rPr>
                <w:rFonts w:cs="Times New Roman"/>
                <w:bCs/>
                <w:szCs w:val="24"/>
              </w:rPr>
              <w:t>…</w:t>
            </w:r>
            <w:r w:rsidR="000624AF">
              <w:rPr>
                <w:rFonts w:cs="Times New Roman"/>
                <w:bCs/>
                <w:szCs w:val="24"/>
              </w:rPr>
              <w:t>……………………………………………</w:t>
            </w:r>
            <w:proofErr w:type="gramStart"/>
            <w:r w:rsidR="000624AF">
              <w:rPr>
                <w:rFonts w:cs="Times New Roman"/>
                <w:bCs/>
                <w:szCs w:val="24"/>
              </w:rPr>
              <w:t>…….</w:t>
            </w:r>
            <w:r w:rsidR="004B6B96">
              <w:rPr>
                <w:rFonts w:cs="Times New Roman"/>
                <w:bCs/>
                <w:szCs w:val="24"/>
              </w:rPr>
              <w:t>…….</w:t>
            </w:r>
            <w:proofErr w:type="gramEnd"/>
            <w:r w:rsidR="004B6B96">
              <w:rPr>
                <w:rFonts w:cs="Times New Roman"/>
                <w:bCs/>
                <w:szCs w:val="24"/>
              </w:rPr>
              <w:t>…</w:t>
            </w:r>
            <w:proofErr w:type="gramStart"/>
            <w:r w:rsidR="004B6B96">
              <w:rPr>
                <w:rFonts w:cs="Times New Roman"/>
                <w:bCs/>
                <w:szCs w:val="24"/>
              </w:rPr>
              <w:t>…….</w:t>
            </w:r>
            <w:proofErr w:type="gramEnd"/>
            <w:r w:rsidR="004B6B96">
              <w:rPr>
                <w:rFonts w:cs="Times New Roman"/>
                <w:bCs/>
                <w:szCs w:val="24"/>
              </w:rPr>
              <w:t>.</w:t>
            </w:r>
          </w:p>
        </w:tc>
        <w:tc>
          <w:tcPr>
            <w:tcW w:w="711" w:type="dxa"/>
            <w:vAlign w:val="center"/>
          </w:tcPr>
          <w:p w14:paraId="4E354349" w14:textId="77777777" w:rsidR="00C44C5D" w:rsidRPr="00C44C5D" w:rsidRDefault="00C44C5D" w:rsidP="00BC2D3E">
            <w:pPr>
              <w:spacing w:after="120"/>
              <w:ind w:firstLine="142"/>
              <w:jc w:val="center"/>
              <w:rPr>
                <w:rFonts w:cs="Times New Roman"/>
                <w:bCs/>
                <w:szCs w:val="24"/>
              </w:rPr>
            </w:pPr>
            <w:r w:rsidRPr="00C44C5D">
              <w:rPr>
                <w:rFonts w:cs="Times New Roman"/>
                <w:bCs/>
                <w:szCs w:val="24"/>
              </w:rPr>
              <w:t>29</w:t>
            </w:r>
          </w:p>
        </w:tc>
      </w:tr>
      <w:tr w:rsidR="00C44C5D" w:rsidRPr="00C44C5D" w14:paraId="2C8A5A24" w14:textId="77777777" w:rsidTr="00BC2D3E">
        <w:trPr>
          <w:trHeight w:val="80"/>
        </w:trPr>
        <w:tc>
          <w:tcPr>
            <w:tcW w:w="8513" w:type="dxa"/>
            <w:vAlign w:val="center"/>
          </w:tcPr>
          <w:p w14:paraId="30AD877C" w14:textId="77777777" w:rsidR="00C44C5D" w:rsidRPr="00C44C5D" w:rsidRDefault="00C44C5D" w:rsidP="00BC2D3E">
            <w:pPr>
              <w:spacing w:after="120"/>
              <w:ind w:firstLine="142"/>
              <w:rPr>
                <w:rFonts w:cs="Times New Roman"/>
                <w:bCs/>
                <w:szCs w:val="24"/>
              </w:rPr>
            </w:pPr>
            <w:r w:rsidRPr="00C44C5D">
              <w:rPr>
                <w:rFonts w:cs="Times New Roman"/>
                <w:bCs/>
                <w:szCs w:val="24"/>
              </w:rPr>
              <w:t>5. TARTIŞMA …………...…</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r w:rsidR="004B6B96">
              <w:rPr>
                <w:rFonts w:cs="Times New Roman"/>
                <w:bCs/>
                <w:szCs w:val="24"/>
              </w:rPr>
              <w:t>...</w:t>
            </w:r>
            <w:proofErr w:type="gramEnd"/>
            <w:r w:rsidR="004B6B96">
              <w:rPr>
                <w:rFonts w:cs="Times New Roman"/>
                <w:bCs/>
                <w:szCs w:val="24"/>
              </w:rPr>
              <w:t>….</w:t>
            </w:r>
          </w:p>
        </w:tc>
        <w:tc>
          <w:tcPr>
            <w:tcW w:w="711" w:type="dxa"/>
          </w:tcPr>
          <w:p w14:paraId="0C337133" w14:textId="77777777" w:rsidR="00C44C5D" w:rsidRPr="00C44C5D" w:rsidRDefault="00C44C5D" w:rsidP="00BC2D3E">
            <w:pPr>
              <w:spacing w:after="120"/>
              <w:ind w:firstLine="142"/>
              <w:jc w:val="center"/>
              <w:rPr>
                <w:rFonts w:cs="Times New Roman"/>
                <w:szCs w:val="24"/>
              </w:rPr>
            </w:pPr>
            <w:r w:rsidRPr="00C44C5D">
              <w:rPr>
                <w:rFonts w:cs="Times New Roman"/>
                <w:bCs/>
                <w:color w:val="000000"/>
                <w:szCs w:val="24"/>
              </w:rPr>
              <w:t>37</w:t>
            </w:r>
          </w:p>
        </w:tc>
      </w:tr>
      <w:tr w:rsidR="00C44C5D" w:rsidRPr="00C44C5D" w14:paraId="41638F38" w14:textId="77777777" w:rsidTr="00BC2D3E">
        <w:trPr>
          <w:trHeight w:val="421"/>
        </w:trPr>
        <w:tc>
          <w:tcPr>
            <w:tcW w:w="8513" w:type="dxa"/>
            <w:vAlign w:val="center"/>
          </w:tcPr>
          <w:p w14:paraId="52B0DBC9" w14:textId="77777777" w:rsidR="00C44C5D" w:rsidRPr="00C44C5D" w:rsidRDefault="002B291A" w:rsidP="00BC2D3E">
            <w:pPr>
              <w:spacing w:after="120"/>
              <w:ind w:firstLine="142"/>
              <w:rPr>
                <w:rFonts w:cs="Times New Roman"/>
                <w:bCs/>
                <w:szCs w:val="24"/>
              </w:rPr>
            </w:pPr>
            <w:r>
              <w:rPr>
                <w:rFonts w:cs="Times New Roman"/>
                <w:bCs/>
                <w:szCs w:val="24"/>
              </w:rPr>
              <w:t>6. SONUÇ</w:t>
            </w:r>
            <w:r w:rsidR="00C44C5D" w:rsidRPr="00C44C5D">
              <w:rPr>
                <w:rFonts w:cs="Times New Roman"/>
                <w:bCs/>
                <w:szCs w:val="24"/>
              </w:rPr>
              <w:t xml:space="preserve"> VE ÖNERİLER ………………………</w:t>
            </w:r>
            <w:proofErr w:type="gramStart"/>
            <w:r w:rsidR="00C44C5D" w:rsidRPr="00C44C5D">
              <w:rPr>
                <w:rFonts w:cs="Times New Roman"/>
                <w:bCs/>
                <w:szCs w:val="24"/>
              </w:rPr>
              <w:t>…….</w:t>
            </w:r>
            <w:proofErr w:type="gramEnd"/>
            <w:r w:rsidR="00C44C5D" w:rsidRPr="00C44C5D">
              <w:rPr>
                <w:rFonts w:cs="Times New Roman"/>
                <w:bCs/>
                <w:szCs w:val="24"/>
              </w:rPr>
              <w:t>.……</w:t>
            </w:r>
            <w:proofErr w:type="gramStart"/>
            <w:r w:rsidR="00C44C5D" w:rsidRPr="00C44C5D">
              <w:rPr>
                <w:rFonts w:cs="Times New Roman"/>
                <w:bCs/>
                <w:szCs w:val="24"/>
              </w:rPr>
              <w:t>…….</w:t>
            </w:r>
            <w:proofErr w:type="gramEnd"/>
            <w:r w:rsidR="00C44C5D" w:rsidRPr="00C44C5D">
              <w:rPr>
                <w:rFonts w:cs="Times New Roman"/>
                <w:bCs/>
                <w:szCs w:val="24"/>
              </w:rPr>
              <w:t>.……</w:t>
            </w:r>
            <w:proofErr w:type="gramStart"/>
            <w:r w:rsidR="00C44C5D" w:rsidRPr="00C44C5D">
              <w:rPr>
                <w:rFonts w:cs="Times New Roman"/>
                <w:bCs/>
                <w:szCs w:val="24"/>
              </w:rPr>
              <w:t>…</w:t>
            </w:r>
            <w:r w:rsidR="005B2099">
              <w:rPr>
                <w:rFonts w:cs="Times New Roman"/>
                <w:bCs/>
                <w:szCs w:val="24"/>
              </w:rPr>
              <w:t>…</w:t>
            </w:r>
            <w:r w:rsidR="00BC2D3E">
              <w:rPr>
                <w:rFonts w:cs="Times New Roman"/>
                <w:bCs/>
                <w:szCs w:val="24"/>
              </w:rPr>
              <w:t>.</w:t>
            </w:r>
            <w:proofErr w:type="gramEnd"/>
            <w:r w:rsidR="005B2099">
              <w:rPr>
                <w:rFonts w:cs="Times New Roman"/>
                <w:bCs/>
                <w:szCs w:val="24"/>
              </w:rPr>
              <w:t>….</w:t>
            </w:r>
            <w:r w:rsidR="004B6B96">
              <w:rPr>
                <w:rFonts w:cs="Times New Roman"/>
                <w:bCs/>
                <w:szCs w:val="24"/>
              </w:rPr>
              <w:t>..</w:t>
            </w:r>
          </w:p>
        </w:tc>
        <w:tc>
          <w:tcPr>
            <w:tcW w:w="711" w:type="dxa"/>
          </w:tcPr>
          <w:p w14:paraId="65EC9D83" w14:textId="77777777" w:rsidR="00C44C5D" w:rsidRPr="00C44C5D" w:rsidRDefault="00C44C5D" w:rsidP="00BC2D3E">
            <w:pPr>
              <w:spacing w:after="120"/>
              <w:ind w:firstLine="142"/>
              <w:jc w:val="center"/>
              <w:rPr>
                <w:rFonts w:cs="Times New Roman"/>
                <w:szCs w:val="24"/>
              </w:rPr>
            </w:pPr>
            <w:r w:rsidRPr="00C44C5D">
              <w:rPr>
                <w:rFonts w:cs="Times New Roman"/>
                <w:bCs/>
                <w:color w:val="000000"/>
                <w:szCs w:val="24"/>
              </w:rPr>
              <w:t>43</w:t>
            </w:r>
          </w:p>
        </w:tc>
      </w:tr>
      <w:tr w:rsidR="00C44C5D" w:rsidRPr="00C44C5D" w14:paraId="062BDEF3" w14:textId="77777777" w:rsidTr="00BC2D3E">
        <w:trPr>
          <w:trHeight w:val="406"/>
        </w:trPr>
        <w:tc>
          <w:tcPr>
            <w:tcW w:w="8513" w:type="dxa"/>
            <w:vAlign w:val="center"/>
          </w:tcPr>
          <w:p w14:paraId="237A2F03" w14:textId="77777777" w:rsidR="00C44C5D" w:rsidRPr="00C44C5D" w:rsidRDefault="00C44C5D" w:rsidP="00BC2D3E">
            <w:pPr>
              <w:spacing w:after="120"/>
              <w:ind w:firstLine="142"/>
              <w:rPr>
                <w:rFonts w:cs="Times New Roman"/>
                <w:bCs/>
                <w:szCs w:val="24"/>
              </w:rPr>
            </w:pPr>
            <w:r w:rsidRPr="00C44C5D">
              <w:rPr>
                <w:rFonts w:cs="Times New Roman"/>
                <w:bCs/>
                <w:szCs w:val="24"/>
              </w:rPr>
              <w:t>KAYNAKLAR</w:t>
            </w:r>
            <w:proofErr w:type="gramStart"/>
            <w:r w:rsidRPr="00C44C5D">
              <w:rPr>
                <w:rFonts w:cs="Times New Roman"/>
                <w:bCs/>
                <w:szCs w:val="24"/>
              </w:rPr>
              <w:t xml:space="preserve"> ..</w:t>
            </w:r>
            <w:proofErr w:type="gramEnd"/>
            <w:r w:rsidRPr="00C44C5D">
              <w:rPr>
                <w:rFonts w:cs="Times New Roman"/>
                <w:bCs/>
                <w:szCs w:val="24"/>
              </w:rPr>
              <w:t>………………………………...……...…………………</w:t>
            </w:r>
            <w:proofErr w:type="gramStart"/>
            <w:r w:rsidRPr="00C44C5D">
              <w:rPr>
                <w:rFonts w:cs="Times New Roman"/>
                <w:bCs/>
                <w:szCs w:val="24"/>
              </w:rPr>
              <w:t>……</w:t>
            </w:r>
            <w:r w:rsidR="00BC2D3E">
              <w:rPr>
                <w:rFonts w:cs="Times New Roman"/>
                <w:bCs/>
                <w:szCs w:val="24"/>
              </w:rPr>
              <w:t>.</w:t>
            </w:r>
            <w:r w:rsidR="004B6B96">
              <w:rPr>
                <w:rFonts w:cs="Times New Roman"/>
                <w:bCs/>
                <w:szCs w:val="24"/>
              </w:rPr>
              <w:t>…..</w:t>
            </w:r>
            <w:proofErr w:type="gramEnd"/>
          </w:p>
        </w:tc>
        <w:tc>
          <w:tcPr>
            <w:tcW w:w="711" w:type="dxa"/>
          </w:tcPr>
          <w:p w14:paraId="216A4D80" w14:textId="77777777" w:rsidR="00C44C5D" w:rsidRPr="00C44C5D" w:rsidRDefault="00C44C5D" w:rsidP="00BC2D3E">
            <w:pPr>
              <w:spacing w:after="120"/>
              <w:ind w:firstLine="142"/>
              <w:jc w:val="center"/>
              <w:rPr>
                <w:rFonts w:cs="Times New Roman"/>
                <w:szCs w:val="24"/>
              </w:rPr>
            </w:pPr>
            <w:r w:rsidRPr="00C44C5D">
              <w:rPr>
                <w:rFonts w:cs="Times New Roman"/>
                <w:bCs/>
                <w:color w:val="000000"/>
                <w:szCs w:val="24"/>
              </w:rPr>
              <w:t>45</w:t>
            </w:r>
          </w:p>
        </w:tc>
      </w:tr>
      <w:tr w:rsidR="00792BB3" w:rsidRPr="00C44C5D" w14:paraId="1AF66D3B" w14:textId="77777777" w:rsidTr="00BC2D3E">
        <w:trPr>
          <w:trHeight w:val="406"/>
        </w:trPr>
        <w:tc>
          <w:tcPr>
            <w:tcW w:w="8513" w:type="dxa"/>
            <w:vAlign w:val="center"/>
          </w:tcPr>
          <w:p w14:paraId="5C14D3A3" w14:textId="77777777" w:rsidR="00792BB3" w:rsidRPr="00C44C5D" w:rsidRDefault="00792BB3" w:rsidP="00BC2D3E">
            <w:pPr>
              <w:spacing w:after="120"/>
              <w:ind w:firstLine="142"/>
              <w:rPr>
                <w:rFonts w:cs="Times New Roman"/>
                <w:bCs/>
                <w:szCs w:val="24"/>
              </w:rPr>
            </w:pPr>
            <w:r>
              <w:rPr>
                <w:rFonts w:cs="Times New Roman"/>
                <w:bCs/>
                <w:szCs w:val="24"/>
              </w:rPr>
              <w:t xml:space="preserve">EKLER </w:t>
            </w:r>
            <w:r w:rsidR="004B6B96">
              <w:rPr>
                <w:rFonts w:cs="Times New Roman"/>
                <w:bCs/>
                <w:szCs w:val="24"/>
              </w:rPr>
              <w:t>……………………………………………………………………………...</w:t>
            </w:r>
          </w:p>
        </w:tc>
        <w:tc>
          <w:tcPr>
            <w:tcW w:w="711" w:type="dxa"/>
          </w:tcPr>
          <w:p w14:paraId="2607F95F" w14:textId="77777777" w:rsidR="00792BB3" w:rsidRPr="00C44C5D" w:rsidRDefault="00792BB3" w:rsidP="00BC2D3E">
            <w:pPr>
              <w:spacing w:after="120"/>
              <w:ind w:firstLine="142"/>
              <w:jc w:val="center"/>
              <w:rPr>
                <w:rFonts w:cs="Times New Roman"/>
                <w:bCs/>
                <w:color w:val="000000"/>
                <w:szCs w:val="24"/>
              </w:rPr>
            </w:pPr>
            <w:r>
              <w:rPr>
                <w:rFonts w:cs="Times New Roman"/>
                <w:bCs/>
                <w:color w:val="000000"/>
                <w:szCs w:val="24"/>
              </w:rPr>
              <w:t>52</w:t>
            </w:r>
          </w:p>
        </w:tc>
      </w:tr>
      <w:tr w:rsidR="00C44C5D" w:rsidRPr="00C44C5D" w14:paraId="5F3452EB" w14:textId="77777777" w:rsidTr="00BC2D3E">
        <w:trPr>
          <w:trHeight w:val="80"/>
        </w:trPr>
        <w:tc>
          <w:tcPr>
            <w:tcW w:w="8513" w:type="dxa"/>
            <w:vAlign w:val="center"/>
          </w:tcPr>
          <w:p w14:paraId="7AC9415A" w14:textId="77777777" w:rsidR="00C44C5D" w:rsidRPr="00C44C5D" w:rsidRDefault="009715E6" w:rsidP="00BC2D3E">
            <w:pPr>
              <w:spacing w:after="120"/>
              <w:ind w:firstLine="142"/>
              <w:rPr>
                <w:rFonts w:cs="Times New Roman"/>
                <w:bCs/>
                <w:szCs w:val="24"/>
              </w:rPr>
            </w:pPr>
            <w:r>
              <w:rPr>
                <w:rFonts w:cs="Times New Roman"/>
                <w:bCs/>
                <w:szCs w:val="24"/>
              </w:rPr>
              <w:t xml:space="preserve">Ek 1 (ADÜ Uygulama ve </w:t>
            </w:r>
            <w:proofErr w:type="spellStart"/>
            <w:r>
              <w:rPr>
                <w:rFonts w:cs="Times New Roman"/>
                <w:bCs/>
                <w:szCs w:val="24"/>
              </w:rPr>
              <w:t>Araştıma</w:t>
            </w:r>
            <w:proofErr w:type="spellEnd"/>
            <w:r>
              <w:rPr>
                <w:rFonts w:cs="Times New Roman"/>
                <w:bCs/>
                <w:szCs w:val="24"/>
              </w:rPr>
              <w:t xml:space="preserve"> </w:t>
            </w:r>
            <w:r w:rsidR="00C44C5D" w:rsidRPr="00C44C5D">
              <w:rPr>
                <w:rFonts w:cs="Times New Roman"/>
                <w:bCs/>
                <w:szCs w:val="24"/>
              </w:rPr>
              <w:t>Hastane</w:t>
            </w:r>
            <w:r>
              <w:rPr>
                <w:rFonts w:cs="Times New Roman"/>
                <w:bCs/>
                <w:szCs w:val="24"/>
              </w:rPr>
              <w:t>si</w:t>
            </w:r>
            <w:r w:rsidR="00C44C5D" w:rsidRPr="00C44C5D">
              <w:rPr>
                <w:rFonts w:cs="Times New Roman"/>
                <w:bCs/>
                <w:szCs w:val="24"/>
              </w:rPr>
              <w:t xml:space="preserve"> İzin </w:t>
            </w:r>
            <w:proofErr w:type="gramStart"/>
            <w:r>
              <w:rPr>
                <w:rFonts w:cs="Times New Roman"/>
                <w:bCs/>
                <w:szCs w:val="24"/>
              </w:rPr>
              <w:t>Yazısı) ….</w:t>
            </w:r>
            <w:proofErr w:type="gramEnd"/>
            <w:r>
              <w:rPr>
                <w:rFonts w:cs="Times New Roman"/>
                <w:bCs/>
                <w:szCs w:val="24"/>
              </w:rPr>
              <w:t>……………</w:t>
            </w:r>
            <w:proofErr w:type="gramStart"/>
            <w:r>
              <w:rPr>
                <w:rFonts w:cs="Times New Roman"/>
                <w:bCs/>
                <w:szCs w:val="24"/>
              </w:rPr>
              <w:t>……</w:t>
            </w:r>
            <w:r w:rsidR="00BC2D3E">
              <w:rPr>
                <w:rFonts w:cs="Times New Roman"/>
                <w:bCs/>
                <w:szCs w:val="24"/>
              </w:rPr>
              <w:t>.</w:t>
            </w:r>
            <w:proofErr w:type="gramEnd"/>
            <w:r w:rsidR="004B6B96">
              <w:rPr>
                <w:rFonts w:cs="Times New Roman"/>
                <w:bCs/>
                <w:szCs w:val="24"/>
              </w:rPr>
              <w:t>….</w:t>
            </w:r>
          </w:p>
        </w:tc>
        <w:tc>
          <w:tcPr>
            <w:tcW w:w="711" w:type="dxa"/>
          </w:tcPr>
          <w:p w14:paraId="15DD207F" w14:textId="77777777" w:rsidR="00C44C5D" w:rsidRPr="00C44C5D" w:rsidRDefault="00C44C5D" w:rsidP="00BC2D3E">
            <w:pPr>
              <w:spacing w:after="120"/>
              <w:ind w:firstLine="142"/>
              <w:jc w:val="center"/>
              <w:rPr>
                <w:rFonts w:cs="Times New Roman"/>
                <w:szCs w:val="24"/>
              </w:rPr>
            </w:pPr>
            <w:r w:rsidRPr="00C44C5D">
              <w:rPr>
                <w:rFonts w:cs="Times New Roman"/>
                <w:bCs/>
                <w:color w:val="000000"/>
                <w:szCs w:val="24"/>
              </w:rPr>
              <w:t>53</w:t>
            </w:r>
          </w:p>
        </w:tc>
      </w:tr>
      <w:tr w:rsidR="00C44C5D" w:rsidRPr="00C44C5D" w14:paraId="79985638" w14:textId="77777777" w:rsidTr="00BC2D3E">
        <w:trPr>
          <w:trHeight w:val="80"/>
        </w:trPr>
        <w:tc>
          <w:tcPr>
            <w:tcW w:w="8513" w:type="dxa"/>
            <w:vAlign w:val="center"/>
          </w:tcPr>
          <w:p w14:paraId="755DF6B5" w14:textId="77777777" w:rsidR="00C44C5D" w:rsidRPr="00C44C5D" w:rsidRDefault="009715E6" w:rsidP="00BC2D3E">
            <w:pPr>
              <w:spacing w:after="120"/>
              <w:ind w:firstLine="142"/>
              <w:rPr>
                <w:rFonts w:cs="Times New Roman"/>
                <w:bCs/>
                <w:szCs w:val="24"/>
              </w:rPr>
            </w:pPr>
            <w:r>
              <w:rPr>
                <w:rFonts w:cs="Times New Roman"/>
                <w:bCs/>
                <w:szCs w:val="24"/>
              </w:rPr>
              <w:t>Ek 2 (ADÜ-</w:t>
            </w:r>
            <w:r w:rsidR="00BC2D3E">
              <w:rPr>
                <w:rFonts w:cs="Times New Roman"/>
                <w:bCs/>
                <w:szCs w:val="24"/>
              </w:rPr>
              <w:t>HADYEK</w:t>
            </w:r>
            <w:r w:rsidR="00C44C5D" w:rsidRPr="00C44C5D">
              <w:rPr>
                <w:rFonts w:cs="Times New Roman"/>
                <w:bCs/>
                <w:szCs w:val="24"/>
              </w:rPr>
              <w:t>) ………</w:t>
            </w:r>
            <w:proofErr w:type="gramStart"/>
            <w:r w:rsidR="00C44C5D" w:rsidRPr="00C44C5D">
              <w:rPr>
                <w:rFonts w:cs="Times New Roman"/>
                <w:bCs/>
                <w:szCs w:val="24"/>
              </w:rPr>
              <w:t>…….</w:t>
            </w:r>
            <w:proofErr w:type="gramEnd"/>
            <w:r w:rsidR="00C44C5D" w:rsidRPr="00C44C5D">
              <w:rPr>
                <w:rFonts w:cs="Times New Roman"/>
                <w:bCs/>
                <w:szCs w:val="24"/>
              </w:rPr>
              <w:t>.………</w:t>
            </w:r>
            <w:proofErr w:type="gramStart"/>
            <w:r w:rsidR="00BC2D3E">
              <w:rPr>
                <w:rFonts w:cs="Times New Roman"/>
                <w:bCs/>
                <w:szCs w:val="24"/>
              </w:rPr>
              <w:t>…….</w:t>
            </w:r>
            <w:proofErr w:type="gramEnd"/>
            <w:r w:rsidR="00BC2D3E">
              <w:rPr>
                <w:rFonts w:cs="Times New Roman"/>
                <w:bCs/>
                <w:szCs w:val="24"/>
              </w:rPr>
              <w:t>.</w:t>
            </w:r>
            <w:r w:rsidR="00C44C5D" w:rsidRPr="00C44C5D">
              <w:rPr>
                <w:rFonts w:cs="Times New Roman"/>
                <w:bCs/>
                <w:szCs w:val="24"/>
              </w:rPr>
              <w:t>……………...…</w:t>
            </w:r>
            <w:proofErr w:type="gramStart"/>
            <w:r w:rsidR="00C44C5D" w:rsidRPr="00C44C5D">
              <w:rPr>
                <w:rFonts w:cs="Times New Roman"/>
                <w:bCs/>
                <w:szCs w:val="24"/>
              </w:rPr>
              <w:t>……</w:t>
            </w:r>
            <w:r w:rsidR="004B6B96">
              <w:rPr>
                <w:rFonts w:cs="Times New Roman"/>
                <w:bCs/>
                <w:szCs w:val="24"/>
              </w:rPr>
              <w:t>.</w:t>
            </w:r>
            <w:proofErr w:type="gramEnd"/>
            <w:r w:rsidR="00C44C5D" w:rsidRPr="00C44C5D">
              <w:rPr>
                <w:rFonts w:cs="Times New Roman"/>
                <w:bCs/>
                <w:szCs w:val="24"/>
              </w:rPr>
              <w:t>…</w:t>
            </w:r>
            <w:proofErr w:type="gramStart"/>
            <w:r w:rsidR="00C44C5D" w:rsidRPr="00C44C5D">
              <w:rPr>
                <w:rFonts w:cs="Times New Roman"/>
                <w:bCs/>
                <w:szCs w:val="24"/>
              </w:rPr>
              <w:t>……</w:t>
            </w:r>
            <w:r w:rsidR="00BC2D3E">
              <w:rPr>
                <w:rFonts w:cs="Times New Roman"/>
                <w:bCs/>
                <w:szCs w:val="24"/>
              </w:rPr>
              <w:t>.</w:t>
            </w:r>
            <w:proofErr w:type="gramEnd"/>
            <w:r w:rsidR="004B6B96">
              <w:rPr>
                <w:rFonts w:cs="Times New Roman"/>
                <w:bCs/>
                <w:szCs w:val="24"/>
              </w:rPr>
              <w:t>.</w:t>
            </w:r>
          </w:p>
        </w:tc>
        <w:tc>
          <w:tcPr>
            <w:tcW w:w="711" w:type="dxa"/>
          </w:tcPr>
          <w:p w14:paraId="30CE68D4" w14:textId="77777777" w:rsidR="00C44C5D" w:rsidRPr="00C44C5D" w:rsidRDefault="00C44C5D" w:rsidP="00BC2D3E">
            <w:pPr>
              <w:spacing w:after="120"/>
              <w:ind w:firstLine="142"/>
              <w:jc w:val="center"/>
              <w:rPr>
                <w:rFonts w:cs="Times New Roman"/>
                <w:szCs w:val="24"/>
              </w:rPr>
            </w:pPr>
            <w:r w:rsidRPr="00C44C5D">
              <w:rPr>
                <w:rFonts w:cs="Times New Roman"/>
                <w:bCs/>
                <w:color w:val="000000"/>
                <w:szCs w:val="24"/>
              </w:rPr>
              <w:t>54</w:t>
            </w:r>
          </w:p>
        </w:tc>
      </w:tr>
      <w:tr w:rsidR="00BC2D3E" w:rsidRPr="00C44C5D" w14:paraId="74D5C8DC" w14:textId="77777777" w:rsidTr="00BC2D3E">
        <w:trPr>
          <w:trHeight w:val="80"/>
        </w:trPr>
        <w:tc>
          <w:tcPr>
            <w:tcW w:w="8513" w:type="dxa"/>
            <w:vAlign w:val="center"/>
          </w:tcPr>
          <w:p w14:paraId="64308DF0" w14:textId="77777777" w:rsidR="00BC2D3E" w:rsidRDefault="00BC2D3E" w:rsidP="00BC2D3E">
            <w:pPr>
              <w:spacing w:after="120"/>
              <w:ind w:firstLine="142"/>
              <w:rPr>
                <w:rFonts w:cs="Times New Roman"/>
                <w:bCs/>
                <w:szCs w:val="24"/>
              </w:rPr>
            </w:pPr>
            <w:r w:rsidRPr="0013171F">
              <w:rPr>
                <w:szCs w:val="24"/>
              </w:rPr>
              <w:t>BİLİMSEL ETİK BEYANI</w:t>
            </w:r>
            <w:r w:rsidR="004B6B96">
              <w:rPr>
                <w:szCs w:val="24"/>
              </w:rPr>
              <w:t xml:space="preserve"> …………………………………………………………</w:t>
            </w:r>
          </w:p>
        </w:tc>
        <w:tc>
          <w:tcPr>
            <w:tcW w:w="711" w:type="dxa"/>
          </w:tcPr>
          <w:p w14:paraId="35C22A19" w14:textId="77777777" w:rsidR="00BC2D3E" w:rsidRPr="00C44C5D" w:rsidRDefault="00792BB3" w:rsidP="00BC2D3E">
            <w:pPr>
              <w:spacing w:after="120"/>
              <w:ind w:firstLine="142"/>
              <w:jc w:val="center"/>
              <w:rPr>
                <w:rFonts w:cs="Times New Roman"/>
                <w:bCs/>
                <w:color w:val="000000"/>
                <w:szCs w:val="24"/>
              </w:rPr>
            </w:pPr>
            <w:r>
              <w:rPr>
                <w:rFonts w:cs="Times New Roman"/>
                <w:bCs/>
                <w:color w:val="000000"/>
                <w:szCs w:val="24"/>
              </w:rPr>
              <w:t>55</w:t>
            </w:r>
          </w:p>
        </w:tc>
      </w:tr>
      <w:tr w:rsidR="00C44C5D" w:rsidRPr="00C44C5D" w14:paraId="17124137" w14:textId="77777777" w:rsidTr="00BC2D3E">
        <w:trPr>
          <w:trHeight w:val="406"/>
        </w:trPr>
        <w:tc>
          <w:tcPr>
            <w:tcW w:w="8513" w:type="dxa"/>
            <w:vAlign w:val="center"/>
          </w:tcPr>
          <w:p w14:paraId="4887A093" w14:textId="77777777" w:rsidR="00C44C5D" w:rsidRPr="00C44C5D" w:rsidRDefault="00C44C5D" w:rsidP="00BC2D3E">
            <w:pPr>
              <w:spacing w:after="120"/>
              <w:ind w:firstLine="142"/>
              <w:rPr>
                <w:rFonts w:cs="Times New Roman"/>
                <w:bCs/>
                <w:szCs w:val="24"/>
              </w:rPr>
            </w:pPr>
            <w:r w:rsidRPr="00C44C5D">
              <w:rPr>
                <w:rFonts w:cs="Times New Roman"/>
                <w:bCs/>
                <w:szCs w:val="24"/>
              </w:rPr>
              <w:t>ÖZ</w:t>
            </w:r>
            <w:r w:rsidR="00BC2D3E">
              <w:rPr>
                <w:rFonts w:cs="Times New Roman"/>
                <w:bCs/>
                <w:szCs w:val="24"/>
              </w:rPr>
              <w:t xml:space="preserve"> </w:t>
            </w:r>
            <w:r w:rsidRPr="00C44C5D">
              <w:rPr>
                <w:rFonts w:cs="Times New Roman"/>
                <w:bCs/>
                <w:szCs w:val="24"/>
              </w:rPr>
              <w:t xml:space="preserve">GEÇMİŞ </w:t>
            </w:r>
            <w:r w:rsidR="004B6B96">
              <w:rPr>
                <w:rFonts w:cs="Times New Roman"/>
                <w:bCs/>
                <w:szCs w:val="24"/>
              </w:rPr>
              <w:t>…………………………………………...……………………………</w:t>
            </w:r>
          </w:p>
        </w:tc>
        <w:tc>
          <w:tcPr>
            <w:tcW w:w="711" w:type="dxa"/>
          </w:tcPr>
          <w:p w14:paraId="1627FC99" w14:textId="77777777" w:rsidR="00C44C5D" w:rsidRPr="00C44C5D" w:rsidRDefault="00C44C5D" w:rsidP="00BC2D3E">
            <w:pPr>
              <w:spacing w:after="120"/>
              <w:ind w:firstLine="142"/>
              <w:jc w:val="center"/>
              <w:rPr>
                <w:rFonts w:cs="Times New Roman"/>
                <w:szCs w:val="24"/>
              </w:rPr>
            </w:pPr>
            <w:r w:rsidRPr="00C44C5D">
              <w:rPr>
                <w:rFonts w:cs="Times New Roman"/>
                <w:szCs w:val="24"/>
              </w:rPr>
              <w:t>56</w:t>
            </w:r>
          </w:p>
        </w:tc>
      </w:tr>
    </w:tbl>
    <w:p w14:paraId="325CA755" w14:textId="77777777" w:rsidR="004557D9" w:rsidRDefault="004557D9" w:rsidP="00274A53">
      <w:pPr>
        <w:tabs>
          <w:tab w:val="left" w:pos="8325"/>
        </w:tabs>
      </w:pPr>
    </w:p>
    <w:p w14:paraId="278C453E" w14:textId="77777777" w:rsidR="00D13A9C" w:rsidRPr="00D13A9C" w:rsidRDefault="00D13A9C" w:rsidP="00020870">
      <w:pPr>
        <w:tabs>
          <w:tab w:val="left" w:pos="8325"/>
        </w:tabs>
      </w:pPr>
    </w:p>
    <w:p w14:paraId="4B491B70" w14:textId="77777777" w:rsidR="001E13FC" w:rsidRDefault="001E13FC" w:rsidP="001E13FC">
      <w:pPr>
        <w:ind w:firstLine="0"/>
        <w:rPr>
          <w:rFonts w:cs="Times New Roman"/>
          <w:szCs w:val="24"/>
        </w:rPr>
      </w:pPr>
      <w:bookmarkStart w:id="16" w:name="_Toc488176615"/>
      <w:bookmarkEnd w:id="15"/>
    </w:p>
    <w:p w14:paraId="4EAE6F34" w14:textId="77777777" w:rsidR="0003179A" w:rsidRDefault="0003179A" w:rsidP="001E13FC">
      <w:pPr>
        <w:ind w:firstLine="0"/>
        <w:rPr>
          <w:rFonts w:cs="Times New Roman"/>
          <w:szCs w:val="24"/>
        </w:rPr>
      </w:pPr>
    </w:p>
    <w:p w14:paraId="14ECFDBA" w14:textId="77777777" w:rsidR="0003179A" w:rsidRPr="00C44C5D" w:rsidRDefault="00C44C5D" w:rsidP="00BC2D3E">
      <w:pPr>
        <w:spacing w:after="120"/>
        <w:ind w:firstLine="0"/>
        <w:jc w:val="center"/>
        <w:rPr>
          <w:rFonts w:cs="Times New Roman"/>
          <w:b/>
          <w:sz w:val="28"/>
          <w:szCs w:val="24"/>
        </w:rPr>
      </w:pPr>
      <w:r w:rsidRPr="00C44C5D">
        <w:rPr>
          <w:rFonts w:cs="Times New Roman"/>
          <w:b/>
          <w:sz w:val="28"/>
          <w:szCs w:val="24"/>
        </w:rPr>
        <w:lastRenderedPageBreak/>
        <w:t>SİMGELER VE KISALTMALAR DİZİNİ</w:t>
      </w:r>
    </w:p>
    <w:p w14:paraId="62CE8842" w14:textId="77777777" w:rsidR="00020870" w:rsidRDefault="00020870" w:rsidP="00BC2D3E">
      <w:pPr>
        <w:spacing w:after="120"/>
        <w:ind w:firstLine="0"/>
        <w:jc w:val="left"/>
        <w:rPr>
          <w:rFonts w:cs="Times New Roman"/>
          <w:b/>
          <w:szCs w:val="24"/>
        </w:rPr>
      </w:pPr>
    </w:p>
    <w:p w14:paraId="284E34F4" w14:textId="77777777" w:rsidR="00C44C5D" w:rsidRPr="00020870" w:rsidRDefault="00C44C5D" w:rsidP="00BC2D3E">
      <w:pPr>
        <w:spacing w:after="120"/>
        <w:ind w:firstLine="0"/>
        <w:jc w:val="left"/>
        <w:rPr>
          <w:rFonts w:cs="Times New Roman"/>
          <w:b/>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119"/>
      </w:tblGrid>
      <w:tr w:rsidR="004A30B6" w:rsidRPr="00C44C5D" w14:paraId="3EB989A4" w14:textId="77777777" w:rsidTr="0057668F">
        <w:tc>
          <w:tcPr>
            <w:tcW w:w="1242" w:type="dxa"/>
          </w:tcPr>
          <w:p w14:paraId="5B523A79" w14:textId="77777777" w:rsidR="004A30B6" w:rsidRPr="00C44C5D" w:rsidRDefault="004A30B6" w:rsidP="00BC2D3E">
            <w:pPr>
              <w:spacing w:after="120"/>
              <w:ind w:firstLine="0"/>
              <w:rPr>
                <w:rFonts w:eastAsia="Times New Roman" w:cs="Times New Roman"/>
                <w:b/>
                <w:bCs/>
                <w:szCs w:val="24"/>
                <w:lang w:eastAsia="tr-TR"/>
              </w:rPr>
            </w:pPr>
            <w:bookmarkStart w:id="17" w:name="_Hlk9814767"/>
            <w:r w:rsidRPr="00C44C5D">
              <w:rPr>
                <w:rFonts w:eastAsia="Times New Roman" w:cs="Times New Roman"/>
                <w:b/>
                <w:bCs/>
                <w:color w:val="000000"/>
                <w:szCs w:val="24"/>
                <w:lang w:eastAsia="tr-TR"/>
              </w:rPr>
              <w:t>AST</w:t>
            </w:r>
          </w:p>
        </w:tc>
        <w:tc>
          <w:tcPr>
            <w:tcW w:w="7119" w:type="dxa"/>
          </w:tcPr>
          <w:p w14:paraId="7C9A18E2" w14:textId="77777777" w:rsidR="004A30B6" w:rsidRPr="00C44C5D" w:rsidRDefault="004A30B6" w:rsidP="008A5BF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r w:rsidRPr="00411223">
              <w:rPr>
                <w:rFonts w:cs="Times New Roman"/>
                <w:color w:val="000000"/>
                <w:szCs w:val="24"/>
              </w:rPr>
              <w:t xml:space="preserve">Aspartat </w:t>
            </w:r>
            <w:proofErr w:type="spellStart"/>
            <w:r w:rsidR="008A5BFE">
              <w:rPr>
                <w:rFonts w:cs="Times New Roman"/>
                <w:color w:val="000000"/>
                <w:szCs w:val="24"/>
              </w:rPr>
              <w:t>AminoT</w:t>
            </w:r>
            <w:r w:rsidRPr="00411223">
              <w:rPr>
                <w:rFonts w:cs="Times New Roman"/>
                <w:color w:val="000000"/>
                <w:szCs w:val="24"/>
              </w:rPr>
              <w:t>ransferaz</w:t>
            </w:r>
            <w:proofErr w:type="spellEnd"/>
          </w:p>
        </w:tc>
      </w:tr>
      <w:tr w:rsidR="004A30B6" w:rsidRPr="00C44C5D" w14:paraId="46AFFCCA" w14:textId="77777777" w:rsidTr="0057668F">
        <w:tc>
          <w:tcPr>
            <w:tcW w:w="1242" w:type="dxa"/>
          </w:tcPr>
          <w:p w14:paraId="6EE23603" w14:textId="77777777" w:rsidR="004A30B6" w:rsidRPr="00C44C5D" w:rsidRDefault="004A30B6" w:rsidP="00BC2D3E">
            <w:pPr>
              <w:spacing w:after="120"/>
              <w:ind w:firstLine="0"/>
              <w:rPr>
                <w:rFonts w:eastAsia="Times New Roman" w:cs="Times New Roman"/>
                <w:b/>
                <w:bCs/>
                <w:szCs w:val="24"/>
              </w:rPr>
            </w:pPr>
            <w:r w:rsidRPr="00C44C5D">
              <w:rPr>
                <w:rFonts w:eastAsia="Times New Roman" w:cs="Times New Roman"/>
                <w:b/>
                <w:bCs/>
                <w:szCs w:val="24"/>
                <w:lang w:eastAsia="tr-TR"/>
              </w:rPr>
              <w:t>ATP</w:t>
            </w:r>
          </w:p>
        </w:tc>
        <w:tc>
          <w:tcPr>
            <w:tcW w:w="7119" w:type="dxa"/>
          </w:tcPr>
          <w:p w14:paraId="773EFE55" w14:textId="77777777" w:rsidR="004A30B6"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Adenozin T</w:t>
            </w:r>
            <w:r w:rsidR="004A30B6" w:rsidRPr="00C44C5D">
              <w:rPr>
                <w:rFonts w:eastAsia="Times New Roman" w:cs="Times New Roman"/>
                <w:szCs w:val="24"/>
                <w:lang w:eastAsia="tr-TR"/>
              </w:rPr>
              <w:t>rifosfat</w:t>
            </w:r>
          </w:p>
        </w:tc>
      </w:tr>
      <w:tr w:rsidR="00020870" w:rsidRPr="00C44C5D" w14:paraId="1990CBDF" w14:textId="77777777" w:rsidTr="0057668F">
        <w:tc>
          <w:tcPr>
            <w:tcW w:w="1242" w:type="dxa"/>
          </w:tcPr>
          <w:p w14:paraId="6881993D" w14:textId="77777777" w:rsidR="00020870" w:rsidRPr="00C44C5D" w:rsidRDefault="00020870" w:rsidP="00BC2D3E">
            <w:pPr>
              <w:spacing w:after="120"/>
              <w:ind w:firstLine="0"/>
              <w:rPr>
                <w:rFonts w:eastAsia="Times New Roman" w:cs="Times New Roman"/>
                <w:b/>
                <w:szCs w:val="24"/>
              </w:rPr>
            </w:pPr>
            <w:r w:rsidRPr="00C44C5D">
              <w:rPr>
                <w:rFonts w:eastAsia="Times New Roman" w:cs="Times New Roman"/>
                <w:b/>
                <w:szCs w:val="24"/>
              </w:rPr>
              <w:t>BPA</w:t>
            </w:r>
          </w:p>
        </w:tc>
        <w:tc>
          <w:tcPr>
            <w:tcW w:w="7119" w:type="dxa"/>
          </w:tcPr>
          <w:p w14:paraId="4EE09A6B"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Baird</w:t>
            </w:r>
            <w:proofErr w:type="spellEnd"/>
            <w:r w:rsidR="008A5BFE">
              <w:rPr>
                <w:rFonts w:eastAsia="Times New Roman" w:cs="Times New Roman"/>
                <w:szCs w:val="24"/>
                <w:lang w:eastAsia="tr-TR"/>
              </w:rPr>
              <w:t xml:space="preserve"> Parker </w:t>
            </w:r>
            <w:proofErr w:type="spellStart"/>
            <w:r w:rsidR="008A5BFE">
              <w:rPr>
                <w:rFonts w:eastAsia="Times New Roman" w:cs="Times New Roman"/>
                <w:szCs w:val="24"/>
                <w:lang w:eastAsia="tr-TR"/>
              </w:rPr>
              <w:t>A</w:t>
            </w:r>
            <w:r w:rsidRPr="00C44C5D">
              <w:rPr>
                <w:rFonts w:eastAsia="Times New Roman" w:cs="Times New Roman"/>
                <w:szCs w:val="24"/>
                <w:lang w:eastAsia="tr-TR"/>
              </w:rPr>
              <w:t>gar</w:t>
            </w:r>
            <w:proofErr w:type="spellEnd"/>
          </w:p>
        </w:tc>
      </w:tr>
      <w:tr w:rsidR="00020870" w:rsidRPr="00C44C5D" w14:paraId="51049B3A" w14:textId="77777777" w:rsidTr="0057668F">
        <w:tc>
          <w:tcPr>
            <w:tcW w:w="1242" w:type="dxa"/>
          </w:tcPr>
          <w:p w14:paraId="62E9EB0C" w14:textId="77777777" w:rsidR="00020870" w:rsidRPr="00C44C5D" w:rsidRDefault="00020870" w:rsidP="00BC2D3E">
            <w:pPr>
              <w:spacing w:after="120"/>
              <w:ind w:firstLine="0"/>
              <w:rPr>
                <w:rFonts w:cs="Times New Roman"/>
                <w:b/>
                <w:bCs/>
                <w:szCs w:val="24"/>
              </w:rPr>
            </w:pPr>
            <w:r w:rsidRPr="00C44C5D">
              <w:rPr>
                <w:rFonts w:cs="Times New Roman"/>
                <w:b/>
                <w:bCs/>
                <w:szCs w:val="24"/>
              </w:rPr>
              <w:t>CYP 450</w:t>
            </w:r>
          </w:p>
        </w:tc>
        <w:tc>
          <w:tcPr>
            <w:tcW w:w="7119" w:type="dxa"/>
          </w:tcPr>
          <w:p w14:paraId="42EB1EAD"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Sitokrom P450</w:t>
            </w:r>
          </w:p>
        </w:tc>
      </w:tr>
      <w:tr w:rsidR="00020870" w:rsidRPr="00C44C5D" w14:paraId="26C91BCC" w14:textId="77777777" w:rsidTr="0057668F">
        <w:tc>
          <w:tcPr>
            <w:tcW w:w="1242" w:type="dxa"/>
          </w:tcPr>
          <w:p w14:paraId="38C3EBBE" w14:textId="77777777" w:rsidR="00020870" w:rsidRPr="00C44C5D" w:rsidRDefault="00020870" w:rsidP="00BC2D3E">
            <w:pPr>
              <w:spacing w:after="120"/>
              <w:ind w:firstLine="0"/>
              <w:rPr>
                <w:rFonts w:cs="Times New Roman"/>
                <w:b/>
                <w:bCs/>
                <w:szCs w:val="24"/>
              </w:rPr>
            </w:pPr>
            <w:r w:rsidRPr="00C44C5D">
              <w:rPr>
                <w:rFonts w:cs="Times New Roman"/>
                <w:b/>
                <w:bCs/>
                <w:szCs w:val="24"/>
              </w:rPr>
              <w:t>DNA</w:t>
            </w:r>
          </w:p>
        </w:tc>
        <w:tc>
          <w:tcPr>
            <w:tcW w:w="7119" w:type="dxa"/>
          </w:tcPr>
          <w:p w14:paraId="4F37B289"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Deoksiribonükleik A</w:t>
            </w:r>
            <w:r w:rsidRPr="00C44C5D">
              <w:rPr>
                <w:rFonts w:eastAsia="Times New Roman" w:cs="Times New Roman"/>
                <w:szCs w:val="24"/>
                <w:lang w:eastAsia="tr-TR"/>
              </w:rPr>
              <w:t>sit</w:t>
            </w:r>
          </w:p>
        </w:tc>
      </w:tr>
      <w:tr w:rsidR="00020870" w:rsidRPr="00C44C5D" w14:paraId="53240172" w14:textId="77777777" w:rsidTr="0057668F">
        <w:tc>
          <w:tcPr>
            <w:tcW w:w="1242" w:type="dxa"/>
          </w:tcPr>
          <w:p w14:paraId="0C3C156A"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szCs w:val="24"/>
                <w:lang w:eastAsia="tr-TR"/>
              </w:rPr>
              <w:t>GSH</w:t>
            </w:r>
          </w:p>
        </w:tc>
        <w:tc>
          <w:tcPr>
            <w:tcW w:w="7119" w:type="dxa"/>
          </w:tcPr>
          <w:p w14:paraId="780E2EBD"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Glutatyon </w:t>
            </w:r>
          </w:p>
        </w:tc>
      </w:tr>
      <w:tr w:rsidR="00020870" w:rsidRPr="00C44C5D" w14:paraId="00720BD9" w14:textId="77777777" w:rsidTr="0057668F">
        <w:tc>
          <w:tcPr>
            <w:tcW w:w="1242" w:type="dxa"/>
          </w:tcPr>
          <w:p w14:paraId="275844C3"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szCs w:val="24"/>
                <w:lang w:eastAsia="tr-TR"/>
              </w:rPr>
              <w:t>LPO</w:t>
            </w:r>
          </w:p>
        </w:tc>
        <w:tc>
          <w:tcPr>
            <w:tcW w:w="7119" w:type="dxa"/>
          </w:tcPr>
          <w:p w14:paraId="0052B839"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Lipit </w:t>
            </w:r>
            <w:r w:rsidR="008A5BFE">
              <w:rPr>
                <w:rFonts w:eastAsia="Times New Roman" w:cs="Times New Roman"/>
                <w:szCs w:val="24"/>
                <w:lang w:eastAsia="tr-TR"/>
              </w:rPr>
              <w:t>P</w:t>
            </w:r>
            <w:r w:rsidRPr="00C44C5D">
              <w:rPr>
                <w:rFonts w:eastAsia="Times New Roman" w:cs="Times New Roman"/>
                <w:szCs w:val="24"/>
                <w:lang w:eastAsia="tr-TR"/>
              </w:rPr>
              <w:t>eroksidasyonu</w:t>
            </w:r>
          </w:p>
        </w:tc>
      </w:tr>
      <w:tr w:rsidR="00020870" w:rsidRPr="00C44C5D" w14:paraId="317D8F3A" w14:textId="77777777" w:rsidTr="0057668F">
        <w:tc>
          <w:tcPr>
            <w:tcW w:w="1242" w:type="dxa"/>
          </w:tcPr>
          <w:p w14:paraId="323D2C98"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color w:val="000000"/>
                <w:szCs w:val="24"/>
                <w:lang w:eastAsia="tr-TR"/>
              </w:rPr>
              <w:t>NAC</w:t>
            </w:r>
          </w:p>
        </w:tc>
        <w:tc>
          <w:tcPr>
            <w:tcW w:w="7119" w:type="dxa"/>
          </w:tcPr>
          <w:p w14:paraId="6FE4A43C"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r w:rsidRPr="00C44C5D">
              <w:rPr>
                <w:rFonts w:cs="Times New Roman"/>
                <w:color w:val="000000"/>
                <w:szCs w:val="24"/>
              </w:rPr>
              <w:t>N-</w:t>
            </w:r>
            <w:proofErr w:type="spellStart"/>
            <w:r w:rsidRPr="00C44C5D">
              <w:rPr>
                <w:rFonts w:cs="Times New Roman"/>
                <w:color w:val="000000"/>
                <w:szCs w:val="24"/>
              </w:rPr>
              <w:t>asetilsistein</w:t>
            </w:r>
            <w:proofErr w:type="spellEnd"/>
          </w:p>
        </w:tc>
      </w:tr>
      <w:tr w:rsidR="00020870" w:rsidRPr="00C44C5D" w14:paraId="203651E2" w14:textId="77777777" w:rsidTr="0057668F">
        <w:tc>
          <w:tcPr>
            <w:tcW w:w="1242" w:type="dxa"/>
          </w:tcPr>
          <w:p w14:paraId="38EC809C" w14:textId="77777777" w:rsidR="00020870" w:rsidRPr="00C44C5D" w:rsidRDefault="00020870" w:rsidP="00BC2D3E">
            <w:pPr>
              <w:spacing w:after="120"/>
              <w:ind w:firstLine="0"/>
              <w:rPr>
                <w:rFonts w:eastAsia="Times New Roman" w:cs="Times New Roman"/>
                <w:b/>
                <w:bCs/>
                <w:szCs w:val="24"/>
                <w:lang w:eastAsia="tr-TR"/>
              </w:rPr>
            </w:pPr>
            <w:r w:rsidRPr="00C44C5D">
              <w:rPr>
                <w:rFonts w:eastAsia="Times New Roman" w:cs="Times New Roman"/>
                <w:b/>
                <w:bCs/>
                <w:szCs w:val="24"/>
                <w:lang w:eastAsia="tr-TR"/>
              </w:rPr>
              <w:t>NAD</w:t>
            </w:r>
          </w:p>
        </w:tc>
        <w:tc>
          <w:tcPr>
            <w:tcW w:w="7119" w:type="dxa"/>
          </w:tcPr>
          <w:p w14:paraId="640EA0A9"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Nikotinamid</w:t>
            </w:r>
            <w:proofErr w:type="spellEnd"/>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Adenin</w:t>
            </w:r>
            <w:proofErr w:type="spellEnd"/>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D</w:t>
            </w:r>
            <w:r w:rsidRPr="00C44C5D">
              <w:rPr>
                <w:rFonts w:eastAsia="Times New Roman" w:cs="Times New Roman"/>
                <w:szCs w:val="24"/>
                <w:lang w:eastAsia="tr-TR"/>
              </w:rPr>
              <w:t>inükleotit</w:t>
            </w:r>
            <w:proofErr w:type="spellEnd"/>
          </w:p>
        </w:tc>
      </w:tr>
      <w:tr w:rsidR="00020870" w:rsidRPr="00C44C5D" w14:paraId="28830A58" w14:textId="77777777" w:rsidTr="0057668F">
        <w:tc>
          <w:tcPr>
            <w:tcW w:w="1242" w:type="dxa"/>
          </w:tcPr>
          <w:p w14:paraId="5EF00073" w14:textId="77777777" w:rsidR="00020870" w:rsidRPr="00C44C5D" w:rsidRDefault="00020870" w:rsidP="00BC2D3E">
            <w:pPr>
              <w:spacing w:after="120"/>
              <w:ind w:firstLine="0"/>
              <w:rPr>
                <w:rFonts w:eastAsia="Times New Roman" w:cs="Times New Roman"/>
                <w:b/>
                <w:bCs/>
                <w:szCs w:val="24"/>
                <w:lang w:eastAsia="tr-TR"/>
              </w:rPr>
            </w:pPr>
            <w:r w:rsidRPr="00C44C5D">
              <w:rPr>
                <w:rFonts w:eastAsia="Times New Roman" w:cs="Times New Roman"/>
                <w:b/>
                <w:bCs/>
                <w:szCs w:val="24"/>
                <w:lang w:eastAsia="tr-TR"/>
              </w:rPr>
              <w:t>NADPH</w:t>
            </w:r>
          </w:p>
        </w:tc>
        <w:tc>
          <w:tcPr>
            <w:tcW w:w="7119" w:type="dxa"/>
          </w:tcPr>
          <w:p w14:paraId="384E2235"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Nikotinamid</w:t>
            </w:r>
            <w:proofErr w:type="spellEnd"/>
            <w:r w:rsidR="008A5BFE">
              <w:rPr>
                <w:rFonts w:eastAsia="Times New Roman" w:cs="Times New Roman"/>
                <w:szCs w:val="24"/>
                <w:lang w:eastAsia="tr-TR"/>
              </w:rPr>
              <w:t xml:space="preserve"> </w:t>
            </w:r>
            <w:proofErr w:type="spellStart"/>
            <w:r w:rsidR="008A5BFE">
              <w:rPr>
                <w:rFonts w:eastAsia="Times New Roman" w:cs="Times New Roman"/>
                <w:szCs w:val="24"/>
                <w:lang w:eastAsia="tr-TR"/>
              </w:rPr>
              <w:t>Adenin</w:t>
            </w:r>
            <w:proofErr w:type="spellEnd"/>
            <w:r w:rsidR="008A5BFE">
              <w:rPr>
                <w:rFonts w:eastAsia="Times New Roman" w:cs="Times New Roman"/>
                <w:szCs w:val="24"/>
                <w:lang w:eastAsia="tr-TR"/>
              </w:rPr>
              <w:t xml:space="preserve"> Nükleotid F</w:t>
            </w:r>
            <w:r w:rsidRPr="00C44C5D">
              <w:rPr>
                <w:rFonts w:eastAsia="Times New Roman" w:cs="Times New Roman"/>
                <w:szCs w:val="24"/>
                <w:lang w:eastAsia="tr-TR"/>
              </w:rPr>
              <w:t>osfat</w:t>
            </w:r>
          </w:p>
        </w:tc>
      </w:tr>
      <w:tr w:rsidR="00020870" w:rsidRPr="00C44C5D" w14:paraId="2F13DCAF" w14:textId="77777777" w:rsidTr="0057668F">
        <w:tc>
          <w:tcPr>
            <w:tcW w:w="1242" w:type="dxa"/>
          </w:tcPr>
          <w:p w14:paraId="4630A98F" w14:textId="77777777" w:rsidR="00020870" w:rsidRPr="00C44C5D" w:rsidRDefault="00020870" w:rsidP="00BC2D3E">
            <w:pPr>
              <w:spacing w:after="120"/>
              <w:ind w:firstLine="0"/>
              <w:rPr>
                <w:rFonts w:eastAsia="Times New Roman" w:cs="Times New Roman"/>
                <w:b/>
                <w:bCs/>
                <w:szCs w:val="24"/>
                <w:lang w:eastAsia="tr-TR"/>
              </w:rPr>
            </w:pPr>
            <w:r w:rsidRPr="00C44C5D">
              <w:rPr>
                <w:rFonts w:eastAsia="Times New Roman" w:cs="Times New Roman"/>
                <w:b/>
                <w:bCs/>
                <w:szCs w:val="24"/>
                <w:lang w:eastAsia="tr-TR"/>
              </w:rPr>
              <w:t>NO</w:t>
            </w:r>
          </w:p>
        </w:tc>
        <w:tc>
          <w:tcPr>
            <w:tcW w:w="7119" w:type="dxa"/>
          </w:tcPr>
          <w:p w14:paraId="53E5B9C0"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Nitrik O</w:t>
            </w:r>
            <w:r w:rsidRPr="00C44C5D">
              <w:rPr>
                <w:rFonts w:eastAsia="Times New Roman" w:cs="Times New Roman"/>
                <w:szCs w:val="24"/>
                <w:lang w:eastAsia="tr-TR"/>
              </w:rPr>
              <w:t>ksit</w:t>
            </w:r>
          </w:p>
        </w:tc>
      </w:tr>
      <w:tr w:rsidR="00020870" w:rsidRPr="00C44C5D" w14:paraId="704D3072" w14:textId="77777777" w:rsidTr="0057668F">
        <w:tc>
          <w:tcPr>
            <w:tcW w:w="1242" w:type="dxa"/>
          </w:tcPr>
          <w:p w14:paraId="2805E890"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color w:val="000000"/>
                <w:szCs w:val="24"/>
                <w:lang w:eastAsia="tr-TR"/>
              </w:rPr>
              <w:t>NSAII</w:t>
            </w:r>
          </w:p>
        </w:tc>
        <w:tc>
          <w:tcPr>
            <w:tcW w:w="7119" w:type="dxa"/>
          </w:tcPr>
          <w:p w14:paraId="05B79EA1"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proofErr w:type="spellStart"/>
            <w:r w:rsidRPr="00C44C5D">
              <w:rPr>
                <w:rFonts w:cs="Times New Roman"/>
                <w:color w:val="000000"/>
                <w:szCs w:val="24"/>
              </w:rPr>
              <w:t>Non</w:t>
            </w:r>
            <w:proofErr w:type="spellEnd"/>
            <w:r w:rsidRPr="00C44C5D">
              <w:rPr>
                <w:rFonts w:cs="Times New Roman"/>
                <w:color w:val="000000"/>
                <w:szCs w:val="24"/>
              </w:rPr>
              <w:t xml:space="preserve"> Steroid Anti </w:t>
            </w:r>
            <w:proofErr w:type="spellStart"/>
            <w:r w:rsidRPr="00C44C5D">
              <w:rPr>
                <w:rFonts w:cs="Times New Roman"/>
                <w:color w:val="000000"/>
                <w:szCs w:val="24"/>
              </w:rPr>
              <w:t>İnflamatuvar</w:t>
            </w:r>
            <w:proofErr w:type="spellEnd"/>
            <w:r w:rsidRPr="00C44C5D">
              <w:rPr>
                <w:rFonts w:cs="Times New Roman"/>
                <w:color w:val="000000"/>
                <w:szCs w:val="24"/>
              </w:rPr>
              <w:t xml:space="preserve"> İlaç</w:t>
            </w:r>
          </w:p>
        </w:tc>
      </w:tr>
      <w:tr w:rsidR="00020870" w:rsidRPr="00C44C5D" w14:paraId="14B46B8C" w14:textId="77777777" w:rsidTr="0057668F">
        <w:tc>
          <w:tcPr>
            <w:tcW w:w="1242" w:type="dxa"/>
          </w:tcPr>
          <w:p w14:paraId="5C487AD3"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color w:val="000000"/>
                <w:szCs w:val="24"/>
                <w:lang w:eastAsia="tr-TR"/>
              </w:rPr>
              <w:t>PGE2</w:t>
            </w:r>
          </w:p>
        </w:tc>
        <w:tc>
          <w:tcPr>
            <w:tcW w:w="7119" w:type="dxa"/>
          </w:tcPr>
          <w:p w14:paraId="639CE2C4"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r w:rsidRPr="00C44C5D">
              <w:rPr>
                <w:rFonts w:cs="Times New Roman"/>
                <w:color w:val="000000"/>
                <w:szCs w:val="24"/>
              </w:rPr>
              <w:t>Prostaglandin E2</w:t>
            </w:r>
          </w:p>
        </w:tc>
      </w:tr>
      <w:tr w:rsidR="00020870" w:rsidRPr="00C44C5D" w14:paraId="4B1EE51F" w14:textId="77777777" w:rsidTr="0057668F">
        <w:tc>
          <w:tcPr>
            <w:tcW w:w="1242" w:type="dxa"/>
          </w:tcPr>
          <w:p w14:paraId="688E9460"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szCs w:val="24"/>
                <w:lang w:eastAsia="tr-TR"/>
              </w:rPr>
              <w:t>RNT</w:t>
            </w:r>
          </w:p>
        </w:tc>
        <w:tc>
          <w:tcPr>
            <w:tcW w:w="7119" w:type="dxa"/>
          </w:tcPr>
          <w:p w14:paraId="40DF21C2"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008A5BFE">
              <w:rPr>
                <w:rFonts w:eastAsia="Times New Roman" w:cs="Times New Roman"/>
                <w:szCs w:val="24"/>
                <w:lang w:eastAsia="tr-TR"/>
              </w:rPr>
              <w:t xml:space="preserve"> Reaktif Nitrojen T</w:t>
            </w:r>
            <w:r w:rsidRPr="00C44C5D">
              <w:rPr>
                <w:rFonts w:eastAsia="Times New Roman" w:cs="Times New Roman"/>
                <w:szCs w:val="24"/>
                <w:lang w:eastAsia="tr-TR"/>
              </w:rPr>
              <w:t>ürleri</w:t>
            </w:r>
          </w:p>
        </w:tc>
      </w:tr>
      <w:tr w:rsidR="00020870" w:rsidRPr="00C44C5D" w14:paraId="552086E7" w14:textId="77777777" w:rsidTr="0057668F">
        <w:tc>
          <w:tcPr>
            <w:tcW w:w="1242" w:type="dxa"/>
          </w:tcPr>
          <w:p w14:paraId="7B48A156" w14:textId="77777777" w:rsidR="00020870" w:rsidRPr="00C44C5D" w:rsidRDefault="00020870" w:rsidP="00BC2D3E">
            <w:pPr>
              <w:spacing w:after="120"/>
              <w:ind w:firstLine="0"/>
              <w:rPr>
                <w:rFonts w:eastAsia="Times New Roman" w:cs="Times New Roman"/>
                <w:b/>
                <w:bCs/>
                <w:szCs w:val="24"/>
              </w:rPr>
            </w:pPr>
            <w:r w:rsidRPr="00C44C5D">
              <w:rPr>
                <w:rFonts w:eastAsia="Times New Roman" w:cs="Times New Roman"/>
                <w:b/>
                <w:bCs/>
                <w:szCs w:val="24"/>
                <w:lang w:eastAsia="tr-TR"/>
              </w:rPr>
              <w:t>ROT</w:t>
            </w:r>
          </w:p>
        </w:tc>
        <w:tc>
          <w:tcPr>
            <w:tcW w:w="7119" w:type="dxa"/>
          </w:tcPr>
          <w:p w14:paraId="2C626099" w14:textId="77777777" w:rsidR="00020870" w:rsidRPr="00C44C5D" w:rsidRDefault="00020870" w:rsidP="008A5BF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Reaktif </w:t>
            </w:r>
            <w:r w:rsidR="008A5BFE">
              <w:rPr>
                <w:rFonts w:eastAsia="Times New Roman" w:cs="Times New Roman"/>
                <w:szCs w:val="24"/>
                <w:lang w:eastAsia="tr-TR"/>
              </w:rPr>
              <w:t>Oksijen T</w:t>
            </w:r>
            <w:r w:rsidRPr="00C44C5D">
              <w:rPr>
                <w:rFonts w:eastAsia="Times New Roman" w:cs="Times New Roman"/>
                <w:szCs w:val="24"/>
                <w:lang w:eastAsia="tr-TR"/>
              </w:rPr>
              <w:t xml:space="preserve">ürleri </w:t>
            </w:r>
          </w:p>
        </w:tc>
      </w:tr>
      <w:tr w:rsidR="00020870" w:rsidRPr="00C44C5D" w14:paraId="7940E8B5" w14:textId="77777777" w:rsidTr="0057668F">
        <w:tc>
          <w:tcPr>
            <w:tcW w:w="1242" w:type="dxa"/>
          </w:tcPr>
          <w:p w14:paraId="5BE42408" w14:textId="77777777" w:rsidR="00020870" w:rsidRPr="00C44C5D" w:rsidRDefault="00020870" w:rsidP="00BC2D3E">
            <w:pPr>
              <w:spacing w:after="120"/>
              <w:ind w:firstLine="0"/>
              <w:rPr>
                <w:rFonts w:eastAsia="Times New Roman" w:cs="Times New Roman"/>
                <w:b/>
                <w:szCs w:val="24"/>
                <w:lang w:eastAsia="tr-TR"/>
              </w:rPr>
            </w:pPr>
            <w:r w:rsidRPr="00C44C5D">
              <w:rPr>
                <w:rFonts w:eastAsia="Times New Roman" w:cs="Times New Roman"/>
                <w:b/>
                <w:szCs w:val="24"/>
                <w:lang w:eastAsia="tr-TR"/>
              </w:rPr>
              <w:t>SHS</w:t>
            </w:r>
          </w:p>
        </w:tc>
        <w:tc>
          <w:tcPr>
            <w:tcW w:w="7119" w:type="dxa"/>
          </w:tcPr>
          <w:p w14:paraId="5A47381F"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r w:rsidR="008A5BFE">
              <w:rPr>
                <w:rFonts w:eastAsia="Times-Roman" w:cs="Times New Roman"/>
                <w:szCs w:val="24"/>
              </w:rPr>
              <w:t>Somatik Hücre S</w:t>
            </w:r>
            <w:r w:rsidRPr="00C44C5D">
              <w:rPr>
                <w:rFonts w:eastAsia="Times-Roman" w:cs="Times New Roman"/>
                <w:szCs w:val="24"/>
              </w:rPr>
              <w:t>ayısı</w:t>
            </w:r>
          </w:p>
        </w:tc>
      </w:tr>
      <w:tr w:rsidR="00020870" w:rsidRPr="00C44C5D" w14:paraId="65FC3EA0" w14:textId="77777777" w:rsidTr="0057668F">
        <w:tc>
          <w:tcPr>
            <w:tcW w:w="1242" w:type="dxa"/>
          </w:tcPr>
          <w:p w14:paraId="4A2C53BA" w14:textId="77777777" w:rsidR="00020870" w:rsidRPr="00C44C5D" w:rsidRDefault="00020870" w:rsidP="00BC2D3E">
            <w:pPr>
              <w:spacing w:after="120"/>
              <w:ind w:firstLine="0"/>
              <w:rPr>
                <w:rFonts w:eastAsia="Times New Roman" w:cs="Times New Roman"/>
                <w:b/>
                <w:szCs w:val="24"/>
                <w:lang w:eastAsia="tr-TR"/>
              </w:rPr>
            </w:pPr>
            <w:r w:rsidRPr="00C44C5D">
              <w:rPr>
                <w:rFonts w:eastAsia="Times New Roman" w:cs="Times New Roman"/>
                <w:b/>
                <w:szCs w:val="24"/>
                <w:lang w:eastAsia="tr-TR"/>
              </w:rPr>
              <w:t>TSST</w:t>
            </w:r>
          </w:p>
        </w:tc>
        <w:tc>
          <w:tcPr>
            <w:tcW w:w="7119" w:type="dxa"/>
          </w:tcPr>
          <w:p w14:paraId="2194D6AC"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r w:rsidR="008A5BFE">
              <w:rPr>
                <w:rFonts w:cs="Times New Roman"/>
                <w:szCs w:val="24"/>
              </w:rPr>
              <w:t>Toksik Şok Sendromu T</w:t>
            </w:r>
            <w:r w:rsidRPr="00C44C5D">
              <w:rPr>
                <w:rFonts w:cs="Times New Roman"/>
                <w:szCs w:val="24"/>
              </w:rPr>
              <w:t>oksini</w:t>
            </w:r>
          </w:p>
        </w:tc>
      </w:tr>
      <w:tr w:rsidR="00020870" w:rsidRPr="00C44C5D" w14:paraId="2D1C6574" w14:textId="77777777" w:rsidTr="0057668F">
        <w:tc>
          <w:tcPr>
            <w:tcW w:w="1242" w:type="dxa"/>
          </w:tcPr>
          <w:p w14:paraId="18FB7E88" w14:textId="77777777" w:rsidR="00020870" w:rsidRPr="00C44C5D" w:rsidRDefault="00020870" w:rsidP="00BC2D3E">
            <w:pPr>
              <w:spacing w:after="120"/>
              <w:ind w:firstLine="0"/>
              <w:rPr>
                <w:rFonts w:eastAsia="Times New Roman" w:cs="Times New Roman"/>
                <w:b/>
                <w:szCs w:val="24"/>
                <w:lang w:eastAsia="tr-TR"/>
              </w:rPr>
            </w:pPr>
            <w:r w:rsidRPr="00C44C5D">
              <w:rPr>
                <w:rFonts w:eastAsia="Times New Roman" w:cs="Times New Roman"/>
                <w:b/>
                <w:szCs w:val="24"/>
                <w:lang w:eastAsia="tr-TR"/>
              </w:rPr>
              <w:t>VİSA</w:t>
            </w:r>
          </w:p>
        </w:tc>
        <w:tc>
          <w:tcPr>
            <w:tcW w:w="7119" w:type="dxa"/>
          </w:tcPr>
          <w:p w14:paraId="0331EB4C"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proofErr w:type="spellStart"/>
            <w:r w:rsidR="008A5BFE">
              <w:rPr>
                <w:rFonts w:cs="Times New Roman"/>
                <w:szCs w:val="24"/>
              </w:rPr>
              <w:t>Vankomycin</w:t>
            </w:r>
            <w:proofErr w:type="spellEnd"/>
            <w:r w:rsidR="008A5BFE">
              <w:rPr>
                <w:rFonts w:cs="Times New Roman"/>
                <w:szCs w:val="24"/>
              </w:rPr>
              <w:t xml:space="preserve"> </w:t>
            </w:r>
            <w:proofErr w:type="spellStart"/>
            <w:r w:rsidR="008A5BFE">
              <w:rPr>
                <w:rFonts w:cs="Times New Roman"/>
                <w:szCs w:val="24"/>
              </w:rPr>
              <w:t>İntermediate</w:t>
            </w:r>
            <w:proofErr w:type="spellEnd"/>
            <w:r w:rsidR="008A5BFE">
              <w:rPr>
                <w:rFonts w:cs="Times New Roman"/>
                <w:szCs w:val="24"/>
              </w:rPr>
              <w:t xml:space="preserve"> </w:t>
            </w:r>
            <w:proofErr w:type="spellStart"/>
            <w:r w:rsidR="008A5BFE">
              <w:rPr>
                <w:rFonts w:cs="Times New Roman"/>
                <w:szCs w:val="24"/>
              </w:rPr>
              <w:t>R</w:t>
            </w:r>
            <w:r w:rsidRPr="00C44C5D">
              <w:rPr>
                <w:rFonts w:cs="Times New Roman"/>
                <w:szCs w:val="24"/>
              </w:rPr>
              <w:t>esistant</w:t>
            </w:r>
            <w:proofErr w:type="spellEnd"/>
            <w:r w:rsidRPr="00C44C5D">
              <w:rPr>
                <w:rFonts w:cs="Times New Roman"/>
                <w:szCs w:val="24"/>
              </w:rPr>
              <w:t xml:space="preserve"> </w:t>
            </w:r>
            <w:proofErr w:type="spellStart"/>
            <w:proofErr w:type="gramStart"/>
            <w:r w:rsidRPr="00C44C5D">
              <w:rPr>
                <w:rFonts w:cs="Times New Roman"/>
                <w:i/>
                <w:szCs w:val="24"/>
              </w:rPr>
              <w:t>S.aureus</w:t>
            </w:r>
            <w:proofErr w:type="spellEnd"/>
            <w:proofErr w:type="gramEnd"/>
          </w:p>
        </w:tc>
      </w:tr>
      <w:tr w:rsidR="00020870" w:rsidRPr="00C44C5D" w14:paraId="7763A54F" w14:textId="77777777" w:rsidTr="0057668F">
        <w:tc>
          <w:tcPr>
            <w:tcW w:w="1242" w:type="dxa"/>
          </w:tcPr>
          <w:p w14:paraId="356CD861" w14:textId="77777777" w:rsidR="00020870" w:rsidRPr="00C44C5D" w:rsidRDefault="00020870" w:rsidP="00BC2D3E">
            <w:pPr>
              <w:spacing w:after="120"/>
              <w:ind w:firstLine="0"/>
              <w:rPr>
                <w:rFonts w:eastAsia="Times New Roman" w:cs="Times New Roman"/>
                <w:b/>
                <w:szCs w:val="24"/>
                <w:lang w:eastAsia="tr-TR"/>
              </w:rPr>
            </w:pPr>
            <w:r w:rsidRPr="00C44C5D">
              <w:rPr>
                <w:rFonts w:eastAsia="Times New Roman" w:cs="Times New Roman"/>
                <w:b/>
                <w:szCs w:val="24"/>
                <w:lang w:eastAsia="tr-TR"/>
              </w:rPr>
              <w:t>VRE</w:t>
            </w:r>
          </w:p>
        </w:tc>
        <w:tc>
          <w:tcPr>
            <w:tcW w:w="7119" w:type="dxa"/>
          </w:tcPr>
          <w:p w14:paraId="2BB5C56D"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proofErr w:type="spellStart"/>
            <w:r w:rsidR="00411223">
              <w:rPr>
                <w:rFonts w:cs="Times New Roman"/>
                <w:szCs w:val="24"/>
              </w:rPr>
              <w:t>Vankomisin</w:t>
            </w:r>
            <w:proofErr w:type="spellEnd"/>
            <w:r w:rsidR="008A5BFE">
              <w:rPr>
                <w:rFonts w:cs="Times New Roman"/>
                <w:szCs w:val="24"/>
              </w:rPr>
              <w:t xml:space="preserve"> </w:t>
            </w:r>
            <w:proofErr w:type="spellStart"/>
            <w:r w:rsidR="008A5BFE">
              <w:rPr>
                <w:rFonts w:cs="Times New Roman"/>
                <w:szCs w:val="24"/>
              </w:rPr>
              <w:t>R</w:t>
            </w:r>
            <w:r w:rsidRPr="00C44C5D">
              <w:rPr>
                <w:rFonts w:cs="Times New Roman"/>
                <w:szCs w:val="24"/>
              </w:rPr>
              <w:t>esistant</w:t>
            </w:r>
            <w:proofErr w:type="spellEnd"/>
            <w:r w:rsidRPr="00C44C5D">
              <w:rPr>
                <w:rFonts w:cs="Times New Roman"/>
                <w:szCs w:val="24"/>
              </w:rPr>
              <w:t xml:space="preserve"> </w:t>
            </w:r>
            <w:proofErr w:type="spellStart"/>
            <w:r w:rsidR="008A5BFE">
              <w:rPr>
                <w:rFonts w:cs="Times New Roman"/>
                <w:i/>
                <w:szCs w:val="24"/>
              </w:rPr>
              <w:t>E</w:t>
            </w:r>
            <w:r w:rsidRPr="00C44C5D">
              <w:rPr>
                <w:rFonts w:cs="Times New Roman"/>
                <w:i/>
                <w:szCs w:val="24"/>
              </w:rPr>
              <w:t>nterococcus</w:t>
            </w:r>
            <w:proofErr w:type="spellEnd"/>
          </w:p>
        </w:tc>
      </w:tr>
      <w:tr w:rsidR="00020870" w:rsidRPr="00C44C5D" w14:paraId="4BDE1463" w14:textId="77777777" w:rsidTr="0057668F">
        <w:tc>
          <w:tcPr>
            <w:tcW w:w="1242" w:type="dxa"/>
          </w:tcPr>
          <w:p w14:paraId="44C9C92D" w14:textId="77777777" w:rsidR="00020870" w:rsidRPr="00C44C5D" w:rsidRDefault="00020870" w:rsidP="00BC2D3E">
            <w:pPr>
              <w:spacing w:after="120"/>
              <w:ind w:firstLine="0"/>
              <w:rPr>
                <w:rFonts w:eastAsia="Times New Roman" w:cs="Times New Roman"/>
                <w:b/>
                <w:szCs w:val="24"/>
                <w:lang w:eastAsia="tr-TR"/>
              </w:rPr>
            </w:pPr>
            <w:r w:rsidRPr="00C44C5D">
              <w:rPr>
                <w:rFonts w:eastAsia="Times New Roman" w:cs="Times New Roman"/>
                <w:b/>
                <w:szCs w:val="24"/>
                <w:lang w:eastAsia="tr-TR"/>
              </w:rPr>
              <w:t>VRSA</w:t>
            </w:r>
          </w:p>
        </w:tc>
        <w:tc>
          <w:tcPr>
            <w:tcW w:w="7119" w:type="dxa"/>
          </w:tcPr>
          <w:p w14:paraId="0C379865" w14:textId="77777777" w:rsidR="00020870" w:rsidRPr="00C44C5D" w:rsidRDefault="00020870" w:rsidP="00BC2D3E">
            <w:pPr>
              <w:spacing w:after="120"/>
              <w:ind w:firstLine="0"/>
              <w:rPr>
                <w:rFonts w:eastAsia="Times New Roman" w:cs="Times New Roman"/>
                <w:szCs w:val="24"/>
                <w:lang w:eastAsia="tr-TR"/>
              </w:rPr>
            </w:pPr>
            <w:r w:rsidRPr="00C44C5D">
              <w:rPr>
                <w:rFonts w:eastAsia="Times New Roman" w:cs="Times New Roman"/>
                <w:b/>
                <w:szCs w:val="24"/>
                <w:lang w:eastAsia="tr-TR"/>
              </w:rPr>
              <w:t>:</w:t>
            </w:r>
            <w:r w:rsidRPr="00C44C5D">
              <w:rPr>
                <w:rFonts w:eastAsia="Times New Roman" w:cs="Times New Roman"/>
                <w:szCs w:val="24"/>
                <w:lang w:eastAsia="tr-TR"/>
              </w:rPr>
              <w:t xml:space="preserve"> </w:t>
            </w:r>
            <w:proofErr w:type="spellStart"/>
            <w:r w:rsidRPr="00C44C5D">
              <w:rPr>
                <w:rFonts w:cs="Times New Roman"/>
                <w:szCs w:val="24"/>
              </w:rPr>
              <w:t>Van</w:t>
            </w:r>
            <w:r w:rsidR="00411223">
              <w:rPr>
                <w:rFonts w:cs="Times New Roman"/>
                <w:szCs w:val="24"/>
              </w:rPr>
              <w:t>komisin</w:t>
            </w:r>
            <w:proofErr w:type="spellEnd"/>
            <w:r w:rsidR="008A5BFE">
              <w:rPr>
                <w:rFonts w:cs="Times New Roman"/>
                <w:szCs w:val="24"/>
              </w:rPr>
              <w:t xml:space="preserve"> </w:t>
            </w:r>
            <w:proofErr w:type="spellStart"/>
            <w:r w:rsidR="008A5BFE">
              <w:rPr>
                <w:rFonts w:cs="Times New Roman"/>
                <w:szCs w:val="24"/>
              </w:rPr>
              <w:t>R</w:t>
            </w:r>
            <w:r w:rsidRPr="00C44C5D">
              <w:rPr>
                <w:rFonts w:cs="Times New Roman"/>
                <w:szCs w:val="24"/>
              </w:rPr>
              <w:t>esistsnt</w:t>
            </w:r>
            <w:proofErr w:type="spellEnd"/>
            <w:r w:rsidRPr="00C44C5D">
              <w:rPr>
                <w:rFonts w:cs="Times New Roman"/>
                <w:szCs w:val="24"/>
              </w:rPr>
              <w:t xml:space="preserve"> </w:t>
            </w:r>
            <w:r w:rsidRPr="00C44C5D">
              <w:rPr>
                <w:rFonts w:cs="Times New Roman"/>
                <w:i/>
                <w:szCs w:val="24"/>
              </w:rPr>
              <w:t xml:space="preserve">S. </w:t>
            </w:r>
            <w:proofErr w:type="spellStart"/>
            <w:r w:rsidRPr="00C44C5D">
              <w:rPr>
                <w:rFonts w:cs="Times New Roman"/>
                <w:i/>
                <w:szCs w:val="24"/>
              </w:rPr>
              <w:t>aureus</w:t>
            </w:r>
            <w:proofErr w:type="spellEnd"/>
          </w:p>
        </w:tc>
      </w:tr>
      <w:tr w:rsidR="00D822FC" w:rsidRPr="00C44C5D" w14:paraId="0FC41B46" w14:textId="77777777" w:rsidTr="0057668F">
        <w:tc>
          <w:tcPr>
            <w:tcW w:w="1242" w:type="dxa"/>
          </w:tcPr>
          <w:p w14:paraId="21C0EE90" w14:textId="77777777" w:rsidR="00D822FC" w:rsidRPr="00D822FC" w:rsidRDefault="00D822FC" w:rsidP="00BC2D3E">
            <w:pPr>
              <w:spacing w:after="120"/>
              <w:ind w:firstLine="0"/>
              <w:rPr>
                <w:rFonts w:eastAsia="Times New Roman" w:cs="Times New Roman"/>
                <w:b/>
                <w:szCs w:val="24"/>
                <w:lang w:eastAsia="tr-TR"/>
              </w:rPr>
            </w:pPr>
            <w:r w:rsidRPr="00D822FC">
              <w:rPr>
                <w:rFonts w:eastAsia="Times New Roman" w:cs="Times New Roman"/>
                <w:b/>
                <w:szCs w:val="24"/>
                <w:lang w:eastAsia="tr-TR"/>
              </w:rPr>
              <w:t>Z</w:t>
            </w:r>
            <w:r w:rsidR="00411223">
              <w:rPr>
                <w:rFonts w:eastAsia="Times New Roman" w:cs="Times New Roman"/>
                <w:b/>
                <w:szCs w:val="24"/>
                <w:lang w:eastAsia="tr-TR"/>
              </w:rPr>
              <w:t>B</w:t>
            </w:r>
          </w:p>
        </w:tc>
        <w:tc>
          <w:tcPr>
            <w:tcW w:w="7119" w:type="dxa"/>
          </w:tcPr>
          <w:p w14:paraId="018CC091" w14:textId="77777777" w:rsidR="00D822FC" w:rsidRPr="00D822FC" w:rsidRDefault="00D822FC" w:rsidP="00BC2D3E">
            <w:pPr>
              <w:spacing w:after="120"/>
              <w:ind w:firstLine="0"/>
              <w:rPr>
                <w:rFonts w:eastAsia="Times New Roman" w:cs="Times New Roman"/>
                <w:szCs w:val="24"/>
                <w:lang w:eastAsia="tr-TR"/>
              </w:rPr>
            </w:pPr>
            <w:r w:rsidRPr="00D822FC">
              <w:rPr>
                <w:rFonts w:eastAsia="Times New Roman" w:cs="Times New Roman"/>
                <w:b/>
                <w:szCs w:val="24"/>
                <w:lang w:eastAsia="tr-TR"/>
              </w:rPr>
              <w:t xml:space="preserve">: </w:t>
            </w:r>
            <w:proofErr w:type="spellStart"/>
            <w:r w:rsidRPr="00D822FC">
              <w:rPr>
                <w:rFonts w:eastAsia="Times New Roman" w:cs="Times New Roman"/>
                <w:szCs w:val="24"/>
                <w:lang w:eastAsia="tr-TR"/>
              </w:rPr>
              <w:t>Z</w:t>
            </w:r>
            <w:r w:rsidR="00411223">
              <w:rPr>
                <w:rFonts w:eastAsia="Times New Roman" w:cs="Times New Roman"/>
                <w:szCs w:val="24"/>
                <w:lang w:eastAsia="tr-TR"/>
              </w:rPr>
              <w:t>etabayt</w:t>
            </w:r>
            <w:proofErr w:type="spellEnd"/>
          </w:p>
        </w:tc>
      </w:tr>
    </w:tbl>
    <w:p w14:paraId="7157006E" w14:textId="77777777" w:rsidR="00B962B0" w:rsidRDefault="00B962B0" w:rsidP="00BC2D3E">
      <w:pPr>
        <w:pStyle w:val="AralkYok"/>
        <w:spacing w:after="120"/>
      </w:pPr>
      <w:bookmarkStart w:id="18" w:name="_Toc488176616"/>
      <w:bookmarkEnd w:id="16"/>
      <w:bookmarkEnd w:id="17"/>
    </w:p>
    <w:p w14:paraId="31B8638D" w14:textId="77777777" w:rsidR="007157CA" w:rsidRDefault="007157CA" w:rsidP="007157CA"/>
    <w:bookmarkEnd w:id="18"/>
    <w:p w14:paraId="09CFE387" w14:textId="77777777" w:rsidR="00AA65D4" w:rsidRPr="00540E08" w:rsidRDefault="00540E08" w:rsidP="00211812">
      <w:pPr>
        <w:spacing w:after="120"/>
        <w:jc w:val="center"/>
        <w:rPr>
          <w:b/>
          <w:sz w:val="28"/>
          <w:szCs w:val="28"/>
        </w:rPr>
      </w:pPr>
      <w:r w:rsidRPr="00540E08">
        <w:rPr>
          <w:rFonts w:cs="Times New Roman"/>
          <w:b/>
          <w:sz w:val="28"/>
          <w:szCs w:val="28"/>
        </w:rPr>
        <w:lastRenderedPageBreak/>
        <w:t>ŞEKİLLER DİZİNİ</w:t>
      </w:r>
    </w:p>
    <w:p w14:paraId="07587A94" w14:textId="77777777" w:rsidR="00FA7E25" w:rsidRDefault="00FA7E25" w:rsidP="00211812">
      <w:pPr>
        <w:spacing w:after="120"/>
      </w:pPr>
    </w:p>
    <w:p w14:paraId="68632CA5" w14:textId="77777777" w:rsidR="00AC38E0" w:rsidRDefault="007441D4" w:rsidP="00211812">
      <w:pPr>
        <w:spacing w:after="120"/>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7398"/>
        <w:gridCol w:w="591"/>
      </w:tblGrid>
      <w:tr w:rsidR="002D7525" w:rsidRPr="002D7525" w14:paraId="52650DD8" w14:textId="77777777" w:rsidTr="004C1D44">
        <w:tc>
          <w:tcPr>
            <w:tcW w:w="1101" w:type="dxa"/>
          </w:tcPr>
          <w:p w14:paraId="3FB4AE94" w14:textId="77777777" w:rsidR="002D7525" w:rsidRPr="002D7525" w:rsidRDefault="002D7525" w:rsidP="00211812">
            <w:pPr>
              <w:spacing w:after="120"/>
              <w:ind w:firstLine="0"/>
              <w:rPr>
                <w:szCs w:val="24"/>
              </w:rPr>
            </w:pPr>
            <w:r w:rsidRPr="002D7525">
              <w:rPr>
                <w:b/>
                <w:szCs w:val="24"/>
              </w:rPr>
              <w:t>Şekil 1.</w:t>
            </w:r>
          </w:p>
        </w:tc>
        <w:tc>
          <w:tcPr>
            <w:tcW w:w="7512" w:type="dxa"/>
          </w:tcPr>
          <w:p w14:paraId="119A282E" w14:textId="77777777" w:rsidR="002D7525" w:rsidRPr="002D7525" w:rsidRDefault="002D7525" w:rsidP="00211812">
            <w:pPr>
              <w:spacing w:after="120"/>
              <w:ind w:firstLine="0"/>
              <w:rPr>
                <w:szCs w:val="24"/>
              </w:rPr>
            </w:pPr>
            <w:r w:rsidRPr="002D7525">
              <w:rPr>
                <w:szCs w:val="24"/>
              </w:rPr>
              <w:t>Araştırma</w:t>
            </w:r>
            <w:r w:rsidR="00211812">
              <w:rPr>
                <w:szCs w:val="24"/>
              </w:rPr>
              <w:t>da</w:t>
            </w:r>
            <w:r w:rsidRPr="002D7525">
              <w:rPr>
                <w:szCs w:val="24"/>
              </w:rPr>
              <w:t xml:space="preserve"> kullanılan </w:t>
            </w:r>
            <w:proofErr w:type="spellStart"/>
            <w:r w:rsidRPr="002D7525">
              <w:rPr>
                <w:i/>
                <w:szCs w:val="24"/>
              </w:rPr>
              <w:t>Wistar</w:t>
            </w:r>
            <w:proofErr w:type="spellEnd"/>
            <w:r w:rsidRPr="002D7525">
              <w:rPr>
                <w:i/>
                <w:szCs w:val="24"/>
              </w:rPr>
              <w:t xml:space="preserve"> albino</w:t>
            </w:r>
            <w:r w:rsidRPr="002D7525">
              <w:rPr>
                <w:szCs w:val="24"/>
              </w:rPr>
              <w:t xml:space="preserve"> </w:t>
            </w:r>
            <w:proofErr w:type="spellStart"/>
            <w:r w:rsidRPr="002D7525">
              <w:rPr>
                <w:szCs w:val="24"/>
              </w:rPr>
              <w:t>ra</w:t>
            </w:r>
            <w:r>
              <w:rPr>
                <w:szCs w:val="24"/>
              </w:rPr>
              <w:t>tlar</w:t>
            </w:r>
            <w:proofErr w:type="spellEnd"/>
            <w:r>
              <w:rPr>
                <w:szCs w:val="24"/>
              </w:rPr>
              <w:t xml:space="preserve"> ve deneysel gruplar </w:t>
            </w:r>
            <w:r w:rsidR="00211812">
              <w:rPr>
                <w:szCs w:val="24"/>
              </w:rPr>
              <w:t>…………..</w:t>
            </w:r>
            <w:r w:rsidRPr="002D7525">
              <w:rPr>
                <w:szCs w:val="24"/>
              </w:rPr>
              <w:t>.</w:t>
            </w:r>
          </w:p>
        </w:tc>
        <w:tc>
          <w:tcPr>
            <w:tcW w:w="598" w:type="dxa"/>
          </w:tcPr>
          <w:p w14:paraId="620419F7" w14:textId="77777777" w:rsidR="002D7525" w:rsidRPr="002D7525" w:rsidRDefault="002D7525" w:rsidP="00211812">
            <w:pPr>
              <w:spacing w:after="120"/>
              <w:ind w:firstLine="0"/>
              <w:jc w:val="center"/>
              <w:rPr>
                <w:szCs w:val="24"/>
              </w:rPr>
            </w:pPr>
            <w:r>
              <w:rPr>
                <w:szCs w:val="24"/>
              </w:rPr>
              <w:t>4</w:t>
            </w:r>
          </w:p>
        </w:tc>
      </w:tr>
      <w:tr w:rsidR="002D7525" w:rsidRPr="002D7525" w14:paraId="3A495035" w14:textId="77777777" w:rsidTr="004C1D44">
        <w:tc>
          <w:tcPr>
            <w:tcW w:w="1101" w:type="dxa"/>
          </w:tcPr>
          <w:p w14:paraId="09D0EDA4" w14:textId="77777777" w:rsidR="002D7525" w:rsidRPr="002D7525" w:rsidRDefault="002D7525" w:rsidP="00211812">
            <w:pPr>
              <w:spacing w:after="120"/>
              <w:ind w:firstLine="0"/>
              <w:rPr>
                <w:szCs w:val="24"/>
              </w:rPr>
            </w:pPr>
            <w:r w:rsidRPr="002D7525">
              <w:rPr>
                <w:b/>
                <w:szCs w:val="24"/>
              </w:rPr>
              <w:t>Şekil 2.</w:t>
            </w:r>
          </w:p>
        </w:tc>
        <w:tc>
          <w:tcPr>
            <w:tcW w:w="7512" w:type="dxa"/>
          </w:tcPr>
          <w:p w14:paraId="2F395BB6" w14:textId="77777777" w:rsidR="002D7525" w:rsidRPr="002D7525" w:rsidRDefault="002D7525" w:rsidP="00211812">
            <w:pPr>
              <w:spacing w:after="120"/>
              <w:ind w:firstLine="0"/>
              <w:rPr>
                <w:szCs w:val="24"/>
              </w:rPr>
            </w:pPr>
            <w:r w:rsidRPr="002D7525">
              <w:rPr>
                <w:szCs w:val="24"/>
              </w:rPr>
              <w:t>Deneysel gürültü uygulanması</w:t>
            </w:r>
            <w:r w:rsidRPr="002D7525">
              <w:rPr>
                <w:bCs/>
                <w:iCs/>
                <w:szCs w:val="24"/>
              </w:rPr>
              <w:t xml:space="preserve"> ………………</w:t>
            </w:r>
            <w:proofErr w:type="gramStart"/>
            <w:r w:rsidRPr="002D7525">
              <w:rPr>
                <w:bCs/>
                <w:iCs/>
                <w:szCs w:val="24"/>
              </w:rPr>
              <w:t>……</w:t>
            </w:r>
            <w:r>
              <w:rPr>
                <w:bCs/>
                <w:iCs/>
                <w:szCs w:val="24"/>
              </w:rPr>
              <w:t>.</w:t>
            </w:r>
            <w:proofErr w:type="gramEnd"/>
            <w:r>
              <w:rPr>
                <w:bCs/>
                <w:iCs/>
                <w:szCs w:val="24"/>
              </w:rPr>
              <w:t>.</w:t>
            </w:r>
            <w:r w:rsidRPr="002D7525">
              <w:rPr>
                <w:bCs/>
                <w:iCs/>
                <w:szCs w:val="24"/>
              </w:rPr>
              <w:t>………</w:t>
            </w:r>
            <w:proofErr w:type="gramStart"/>
            <w:r w:rsidRPr="002D7525">
              <w:rPr>
                <w:bCs/>
                <w:iCs/>
                <w:szCs w:val="24"/>
              </w:rPr>
              <w:t>……</w:t>
            </w:r>
            <w:r>
              <w:rPr>
                <w:bCs/>
                <w:iCs/>
                <w:szCs w:val="24"/>
              </w:rPr>
              <w:t>.</w:t>
            </w:r>
            <w:proofErr w:type="gramEnd"/>
            <w:r>
              <w:rPr>
                <w:bCs/>
                <w:iCs/>
                <w:szCs w:val="24"/>
              </w:rPr>
              <w:t>.</w:t>
            </w:r>
            <w:proofErr w:type="gramStart"/>
            <w:r w:rsidR="004B6B96">
              <w:rPr>
                <w:bCs/>
                <w:iCs/>
                <w:szCs w:val="24"/>
              </w:rPr>
              <w:t>…….</w:t>
            </w:r>
            <w:proofErr w:type="gramEnd"/>
            <w:r w:rsidR="004B6B96">
              <w:rPr>
                <w:bCs/>
                <w:iCs/>
                <w:szCs w:val="24"/>
              </w:rPr>
              <w:t>.…</w:t>
            </w:r>
          </w:p>
        </w:tc>
        <w:tc>
          <w:tcPr>
            <w:tcW w:w="598" w:type="dxa"/>
          </w:tcPr>
          <w:p w14:paraId="46801242" w14:textId="77777777" w:rsidR="002D7525" w:rsidRPr="002D7525" w:rsidRDefault="002D7525" w:rsidP="00211812">
            <w:pPr>
              <w:spacing w:after="120"/>
              <w:ind w:firstLine="0"/>
              <w:jc w:val="center"/>
              <w:rPr>
                <w:szCs w:val="24"/>
              </w:rPr>
            </w:pPr>
            <w:r>
              <w:rPr>
                <w:szCs w:val="24"/>
              </w:rPr>
              <w:t>14</w:t>
            </w:r>
          </w:p>
        </w:tc>
      </w:tr>
      <w:tr w:rsidR="002D7525" w:rsidRPr="002D7525" w14:paraId="130B40A8" w14:textId="77777777" w:rsidTr="004C1D44">
        <w:tc>
          <w:tcPr>
            <w:tcW w:w="1101" w:type="dxa"/>
          </w:tcPr>
          <w:p w14:paraId="2996E01D" w14:textId="77777777" w:rsidR="002D7525" w:rsidRPr="002D7525" w:rsidRDefault="002D7525" w:rsidP="00211812">
            <w:pPr>
              <w:spacing w:after="120"/>
              <w:ind w:firstLine="0"/>
              <w:rPr>
                <w:szCs w:val="24"/>
              </w:rPr>
            </w:pPr>
            <w:r w:rsidRPr="002D7525">
              <w:rPr>
                <w:b/>
                <w:szCs w:val="24"/>
              </w:rPr>
              <w:t>Şekil 3.</w:t>
            </w:r>
          </w:p>
        </w:tc>
        <w:tc>
          <w:tcPr>
            <w:tcW w:w="7512" w:type="dxa"/>
          </w:tcPr>
          <w:p w14:paraId="1C2090BA" w14:textId="77777777" w:rsidR="002D7525" w:rsidRPr="002D7525" w:rsidRDefault="002D7525" w:rsidP="00211812">
            <w:pPr>
              <w:spacing w:after="120"/>
              <w:ind w:firstLine="0"/>
              <w:rPr>
                <w:szCs w:val="24"/>
              </w:rPr>
            </w:pPr>
            <w:r w:rsidRPr="002D7525">
              <w:rPr>
                <w:szCs w:val="24"/>
              </w:rPr>
              <w:t>İnek sütünün bileşimi …………………………</w:t>
            </w:r>
            <w:proofErr w:type="gramStart"/>
            <w:r w:rsidRPr="002D7525">
              <w:rPr>
                <w:szCs w:val="24"/>
              </w:rPr>
              <w:t>……</w:t>
            </w:r>
            <w:r>
              <w:rPr>
                <w:szCs w:val="24"/>
              </w:rPr>
              <w:t>.</w:t>
            </w:r>
            <w:r w:rsidR="004B6B96">
              <w:rPr>
                <w:szCs w:val="24"/>
              </w:rPr>
              <w:t>…….</w:t>
            </w:r>
            <w:proofErr w:type="gramEnd"/>
            <w:r w:rsidR="004B6B96">
              <w:rPr>
                <w:szCs w:val="24"/>
              </w:rPr>
              <w:t>…………</w:t>
            </w:r>
            <w:proofErr w:type="gramStart"/>
            <w:r w:rsidR="004B6B96">
              <w:rPr>
                <w:szCs w:val="24"/>
              </w:rPr>
              <w:t>…….</w:t>
            </w:r>
            <w:proofErr w:type="gramEnd"/>
            <w:r w:rsidR="004B6B96">
              <w:rPr>
                <w:szCs w:val="24"/>
              </w:rPr>
              <w:t>.</w:t>
            </w:r>
          </w:p>
        </w:tc>
        <w:tc>
          <w:tcPr>
            <w:tcW w:w="598" w:type="dxa"/>
          </w:tcPr>
          <w:p w14:paraId="285D0165" w14:textId="77777777" w:rsidR="002D7525" w:rsidRPr="002D7525" w:rsidRDefault="002D7525" w:rsidP="00211812">
            <w:pPr>
              <w:spacing w:after="120"/>
              <w:ind w:firstLine="0"/>
              <w:jc w:val="center"/>
              <w:rPr>
                <w:szCs w:val="24"/>
              </w:rPr>
            </w:pPr>
            <w:r>
              <w:rPr>
                <w:szCs w:val="24"/>
              </w:rPr>
              <w:t>2</w:t>
            </w:r>
            <w:r w:rsidRPr="002D7525">
              <w:rPr>
                <w:szCs w:val="24"/>
              </w:rPr>
              <w:t>8</w:t>
            </w:r>
          </w:p>
        </w:tc>
      </w:tr>
      <w:tr w:rsidR="002D7525" w:rsidRPr="002D7525" w14:paraId="5A06D039" w14:textId="77777777" w:rsidTr="004C1D44">
        <w:tc>
          <w:tcPr>
            <w:tcW w:w="1101" w:type="dxa"/>
          </w:tcPr>
          <w:p w14:paraId="31BC3304" w14:textId="77777777" w:rsidR="002D7525" w:rsidRPr="002D7525" w:rsidRDefault="002D7525" w:rsidP="00211812">
            <w:pPr>
              <w:spacing w:after="120"/>
              <w:ind w:firstLine="0"/>
              <w:rPr>
                <w:szCs w:val="24"/>
              </w:rPr>
            </w:pPr>
            <w:r w:rsidRPr="002D7525">
              <w:rPr>
                <w:b/>
                <w:szCs w:val="24"/>
              </w:rPr>
              <w:t>Şekil 4.</w:t>
            </w:r>
          </w:p>
        </w:tc>
        <w:tc>
          <w:tcPr>
            <w:tcW w:w="7512" w:type="dxa"/>
          </w:tcPr>
          <w:p w14:paraId="1BFDECF5" w14:textId="77777777" w:rsidR="002D7525" w:rsidRPr="002D7525" w:rsidRDefault="002D7525" w:rsidP="00211812">
            <w:pPr>
              <w:spacing w:after="120"/>
              <w:ind w:firstLine="0"/>
              <w:rPr>
                <w:szCs w:val="24"/>
              </w:rPr>
            </w:pPr>
            <w:proofErr w:type="spellStart"/>
            <w:r w:rsidRPr="002D7525">
              <w:rPr>
                <w:rFonts w:cs="Times New Roman"/>
                <w:szCs w:val="24"/>
              </w:rPr>
              <w:t>BPA’nın</w:t>
            </w:r>
            <w:proofErr w:type="spellEnd"/>
            <w:r w:rsidRPr="002D7525">
              <w:rPr>
                <w:rFonts w:cs="Times New Roman"/>
                <w:szCs w:val="24"/>
              </w:rPr>
              <w:t xml:space="preserve"> kimyasal yapısı </w:t>
            </w:r>
            <w:r w:rsidRPr="002D7525">
              <w:rPr>
                <w:szCs w:val="24"/>
              </w:rPr>
              <w:t>…………………………</w:t>
            </w:r>
            <w:proofErr w:type="gramStart"/>
            <w:r w:rsidRPr="002D7525">
              <w:rPr>
                <w:szCs w:val="24"/>
              </w:rPr>
              <w:t>……</w:t>
            </w:r>
            <w:r>
              <w:rPr>
                <w:szCs w:val="24"/>
              </w:rPr>
              <w:t>.</w:t>
            </w:r>
            <w:proofErr w:type="gramEnd"/>
            <w:r w:rsidRPr="002D7525">
              <w:rPr>
                <w:szCs w:val="24"/>
              </w:rPr>
              <w:t>…………</w:t>
            </w:r>
            <w:proofErr w:type="gramStart"/>
            <w:r w:rsidRPr="002D7525">
              <w:rPr>
                <w:szCs w:val="24"/>
              </w:rPr>
              <w:t>…….</w:t>
            </w:r>
            <w:proofErr w:type="gramEnd"/>
            <w:r>
              <w:rPr>
                <w:szCs w:val="24"/>
              </w:rPr>
              <w:t>…</w:t>
            </w:r>
            <w:r w:rsidRPr="002D7525">
              <w:rPr>
                <w:szCs w:val="24"/>
              </w:rPr>
              <w:t>.</w:t>
            </w:r>
          </w:p>
        </w:tc>
        <w:tc>
          <w:tcPr>
            <w:tcW w:w="598" w:type="dxa"/>
          </w:tcPr>
          <w:p w14:paraId="777837EF" w14:textId="77777777" w:rsidR="002D7525" w:rsidRPr="002D7525" w:rsidRDefault="002D7525" w:rsidP="00211812">
            <w:pPr>
              <w:spacing w:after="120"/>
              <w:ind w:firstLine="0"/>
              <w:jc w:val="center"/>
              <w:rPr>
                <w:szCs w:val="24"/>
              </w:rPr>
            </w:pPr>
            <w:r>
              <w:rPr>
                <w:szCs w:val="24"/>
              </w:rPr>
              <w:t>3</w:t>
            </w:r>
            <w:r w:rsidRPr="002D7525">
              <w:rPr>
                <w:szCs w:val="24"/>
              </w:rPr>
              <w:t>0</w:t>
            </w:r>
          </w:p>
        </w:tc>
      </w:tr>
      <w:tr w:rsidR="002D7525" w:rsidRPr="002D7525" w14:paraId="7ED31E47" w14:textId="77777777" w:rsidTr="004C1D44">
        <w:tc>
          <w:tcPr>
            <w:tcW w:w="1101" w:type="dxa"/>
          </w:tcPr>
          <w:p w14:paraId="526EF30C" w14:textId="77777777" w:rsidR="002D7525" w:rsidRPr="002D7525" w:rsidRDefault="002D7525" w:rsidP="00211812">
            <w:pPr>
              <w:spacing w:after="120"/>
              <w:ind w:firstLine="0"/>
              <w:rPr>
                <w:szCs w:val="24"/>
              </w:rPr>
            </w:pPr>
            <w:r w:rsidRPr="002D7525">
              <w:rPr>
                <w:b/>
                <w:szCs w:val="24"/>
              </w:rPr>
              <w:t>Şekil 5.</w:t>
            </w:r>
          </w:p>
        </w:tc>
        <w:tc>
          <w:tcPr>
            <w:tcW w:w="7512" w:type="dxa"/>
          </w:tcPr>
          <w:p w14:paraId="056EF31F" w14:textId="77777777" w:rsidR="002D7525" w:rsidRPr="002D7525" w:rsidRDefault="002D7525" w:rsidP="00211812">
            <w:pPr>
              <w:spacing w:after="120"/>
              <w:ind w:firstLine="0"/>
              <w:rPr>
                <w:szCs w:val="24"/>
              </w:rPr>
            </w:pPr>
            <w:r w:rsidRPr="002D7525">
              <w:rPr>
                <w:szCs w:val="24"/>
              </w:rPr>
              <w:t xml:space="preserve">Farklı canlılarda </w:t>
            </w:r>
            <w:proofErr w:type="spellStart"/>
            <w:r w:rsidRPr="002D7525">
              <w:rPr>
                <w:szCs w:val="24"/>
              </w:rPr>
              <w:t>blastosistin</w:t>
            </w:r>
            <w:proofErr w:type="spellEnd"/>
            <w:r w:rsidRPr="002D7525">
              <w:rPr>
                <w:szCs w:val="24"/>
              </w:rPr>
              <w:t xml:space="preserve"> endometriyuma invazyonu ……………</w:t>
            </w:r>
            <w:proofErr w:type="gramStart"/>
            <w:r w:rsidRPr="002D7525">
              <w:rPr>
                <w:szCs w:val="24"/>
              </w:rPr>
              <w:t>…</w:t>
            </w:r>
            <w:r w:rsidR="004B6B96">
              <w:rPr>
                <w:szCs w:val="24"/>
              </w:rPr>
              <w:t>….</w:t>
            </w:r>
            <w:proofErr w:type="gramEnd"/>
            <w:r w:rsidR="004B6B96">
              <w:rPr>
                <w:szCs w:val="24"/>
              </w:rPr>
              <w:t>.</w:t>
            </w:r>
          </w:p>
        </w:tc>
        <w:tc>
          <w:tcPr>
            <w:tcW w:w="598" w:type="dxa"/>
          </w:tcPr>
          <w:p w14:paraId="0C71A4FC" w14:textId="77777777" w:rsidR="002D7525" w:rsidRPr="002D7525" w:rsidRDefault="002D7525" w:rsidP="00211812">
            <w:pPr>
              <w:spacing w:after="120"/>
              <w:ind w:firstLine="0"/>
              <w:jc w:val="center"/>
              <w:rPr>
                <w:szCs w:val="24"/>
              </w:rPr>
            </w:pPr>
            <w:r>
              <w:rPr>
                <w:szCs w:val="24"/>
              </w:rPr>
              <w:t>4</w:t>
            </w:r>
            <w:r w:rsidRPr="002D7525">
              <w:rPr>
                <w:szCs w:val="24"/>
              </w:rPr>
              <w:t>5</w:t>
            </w:r>
          </w:p>
        </w:tc>
      </w:tr>
    </w:tbl>
    <w:p w14:paraId="043D759E" w14:textId="77777777" w:rsidR="002D7525" w:rsidRDefault="002D7525" w:rsidP="00211812">
      <w:pPr>
        <w:spacing w:after="120"/>
      </w:pPr>
    </w:p>
    <w:p w14:paraId="44D5F08F" w14:textId="77777777" w:rsidR="002D7525" w:rsidRDefault="002D7525" w:rsidP="00211812">
      <w:pPr>
        <w:spacing w:after="120"/>
      </w:pPr>
    </w:p>
    <w:p w14:paraId="5E7A86B3" w14:textId="77777777" w:rsidR="002D7525" w:rsidRDefault="002D7525" w:rsidP="00540E08"/>
    <w:p w14:paraId="1D8E5852" w14:textId="77777777" w:rsidR="002D7525" w:rsidRDefault="002D7525" w:rsidP="00540E08"/>
    <w:p w14:paraId="78DF0CB7" w14:textId="77777777" w:rsidR="00540E08" w:rsidRDefault="00540E08" w:rsidP="00540E08"/>
    <w:p w14:paraId="1FF7BAE6" w14:textId="77777777" w:rsidR="008C1525" w:rsidRDefault="008C1525">
      <w:pPr>
        <w:spacing w:after="200" w:line="276" w:lineRule="auto"/>
        <w:ind w:firstLine="0"/>
        <w:jc w:val="left"/>
        <w:rPr>
          <w:rFonts w:eastAsiaTheme="majorEastAsia" w:cstheme="majorBidi"/>
          <w:b/>
          <w:bCs/>
          <w:sz w:val="28"/>
          <w:szCs w:val="28"/>
        </w:rPr>
      </w:pPr>
    </w:p>
    <w:p w14:paraId="7DC9CB1D" w14:textId="77777777" w:rsidR="00250038" w:rsidRDefault="00250038" w:rsidP="00250038">
      <w:bookmarkStart w:id="19" w:name="_Toc488176617"/>
    </w:p>
    <w:p w14:paraId="41821544" w14:textId="77777777" w:rsidR="007441D4" w:rsidRDefault="007441D4" w:rsidP="00250038"/>
    <w:p w14:paraId="3676A3C0" w14:textId="77777777" w:rsidR="007441D4" w:rsidRDefault="007441D4" w:rsidP="00250038"/>
    <w:p w14:paraId="0074D29F" w14:textId="77777777" w:rsidR="007441D4" w:rsidRDefault="007441D4" w:rsidP="00250038"/>
    <w:p w14:paraId="1CC0D762" w14:textId="77777777" w:rsidR="007441D4" w:rsidRDefault="007441D4" w:rsidP="00250038"/>
    <w:p w14:paraId="2D13983B" w14:textId="77777777" w:rsidR="007441D4" w:rsidRDefault="007441D4" w:rsidP="00250038"/>
    <w:p w14:paraId="63C3D54D" w14:textId="77777777" w:rsidR="007441D4" w:rsidRDefault="007441D4" w:rsidP="00250038"/>
    <w:p w14:paraId="6ADAE691" w14:textId="77777777" w:rsidR="007441D4" w:rsidRDefault="007441D4" w:rsidP="00250038"/>
    <w:p w14:paraId="6ACC26EF" w14:textId="77777777" w:rsidR="007441D4" w:rsidRDefault="007441D4" w:rsidP="00250038"/>
    <w:p w14:paraId="34FE8C25" w14:textId="77777777" w:rsidR="007441D4" w:rsidRDefault="007441D4" w:rsidP="00250038"/>
    <w:p w14:paraId="245341E2" w14:textId="77777777" w:rsidR="007441D4" w:rsidRDefault="007441D4" w:rsidP="00250038"/>
    <w:p w14:paraId="291337CC" w14:textId="77777777" w:rsidR="007441D4" w:rsidRDefault="007441D4" w:rsidP="00250038"/>
    <w:p w14:paraId="61504587" w14:textId="77777777" w:rsidR="007441D4" w:rsidRDefault="007441D4" w:rsidP="00250038"/>
    <w:p w14:paraId="5F8843A0" w14:textId="77777777" w:rsidR="007441D4" w:rsidRDefault="007441D4" w:rsidP="00250038"/>
    <w:p w14:paraId="09974D6F" w14:textId="77777777" w:rsidR="007441D4" w:rsidRDefault="007441D4" w:rsidP="00250038"/>
    <w:p w14:paraId="0C825BEA" w14:textId="77777777" w:rsidR="007441D4" w:rsidRDefault="007441D4" w:rsidP="00250038"/>
    <w:p w14:paraId="000CE984" w14:textId="77777777" w:rsidR="007441D4" w:rsidRDefault="007441D4" w:rsidP="00211812">
      <w:pPr>
        <w:spacing w:after="120"/>
        <w:jc w:val="center"/>
        <w:rPr>
          <w:b/>
          <w:sz w:val="28"/>
        </w:rPr>
      </w:pPr>
      <w:r w:rsidRPr="007441D4">
        <w:rPr>
          <w:b/>
          <w:sz w:val="28"/>
        </w:rPr>
        <w:lastRenderedPageBreak/>
        <w:t>RESİMLER DİZİNİ</w:t>
      </w:r>
    </w:p>
    <w:p w14:paraId="0A6727B3" w14:textId="77777777" w:rsidR="007441D4" w:rsidRDefault="007441D4" w:rsidP="00211812">
      <w:pPr>
        <w:spacing w:after="120"/>
        <w:jc w:val="center"/>
        <w:rPr>
          <w:b/>
        </w:rPr>
      </w:pPr>
    </w:p>
    <w:p w14:paraId="326AC117" w14:textId="77777777" w:rsidR="007441D4" w:rsidRPr="007441D4" w:rsidRDefault="007441D4" w:rsidP="00211812">
      <w:pPr>
        <w:spacing w:after="120"/>
        <w:jc w:val="center"/>
        <w:rPr>
          <w:b/>
        </w:rPr>
      </w:pPr>
    </w:p>
    <w:tbl>
      <w:tblPr>
        <w:tblStyle w:val="TabloKlavuzu"/>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90"/>
        <w:gridCol w:w="592"/>
      </w:tblGrid>
      <w:tr w:rsidR="007441D4" w:rsidRPr="002D7525" w14:paraId="7FAB9B3E" w14:textId="77777777" w:rsidTr="004B6B96">
        <w:tc>
          <w:tcPr>
            <w:tcW w:w="1276" w:type="dxa"/>
          </w:tcPr>
          <w:p w14:paraId="447E664B" w14:textId="77777777" w:rsidR="007441D4" w:rsidRPr="002D7525" w:rsidRDefault="007441D4" w:rsidP="00211812">
            <w:pPr>
              <w:pStyle w:val="T1"/>
              <w:spacing w:after="120"/>
              <w:rPr>
                <w:sz w:val="24"/>
              </w:rPr>
            </w:pPr>
            <w:r w:rsidRPr="002D7525">
              <w:rPr>
                <w:sz w:val="24"/>
              </w:rPr>
              <w:t>Resim</w:t>
            </w:r>
            <w:r w:rsidR="0071787F" w:rsidRPr="002D7525">
              <w:rPr>
                <w:sz w:val="24"/>
              </w:rPr>
              <w:t xml:space="preserve"> 1.</w:t>
            </w:r>
          </w:p>
        </w:tc>
        <w:tc>
          <w:tcPr>
            <w:tcW w:w="7390" w:type="dxa"/>
          </w:tcPr>
          <w:p w14:paraId="402711D4" w14:textId="77777777" w:rsidR="007441D4" w:rsidRPr="002D7525" w:rsidRDefault="0071787F" w:rsidP="00211812">
            <w:pPr>
              <w:pStyle w:val="T1"/>
              <w:spacing w:after="120"/>
              <w:rPr>
                <w:b w:val="0"/>
                <w:sz w:val="24"/>
              </w:rPr>
            </w:pPr>
            <w:r w:rsidRPr="002D7525">
              <w:rPr>
                <w:b w:val="0"/>
                <w:sz w:val="24"/>
              </w:rPr>
              <w:t>Fagositik solunumsal patlamada oluşan reaktif oksijen türleri</w:t>
            </w:r>
            <w:r w:rsidRPr="002D7525">
              <w:rPr>
                <w:b w:val="0"/>
                <w:webHidden/>
                <w:sz w:val="24"/>
              </w:rPr>
              <w:t xml:space="preserve"> ……</w:t>
            </w:r>
            <w:r w:rsidR="004B6B96">
              <w:rPr>
                <w:b w:val="0"/>
                <w:webHidden/>
                <w:sz w:val="24"/>
              </w:rPr>
              <w:t>...</w:t>
            </w:r>
            <w:r w:rsidRPr="002D7525">
              <w:rPr>
                <w:b w:val="0"/>
                <w:webHidden/>
                <w:sz w:val="24"/>
              </w:rPr>
              <w:t>…….</w:t>
            </w:r>
          </w:p>
        </w:tc>
        <w:tc>
          <w:tcPr>
            <w:tcW w:w="592" w:type="dxa"/>
          </w:tcPr>
          <w:p w14:paraId="35E3CFE7" w14:textId="77777777" w:rsidR="007441D4" w:rsidRPr="002D7525" w:rsidRDefault="0071787F" w:rsidP="00211812">
            <w:pPr>
              <w:pStyle w:val="T1"/>
              <w:spacing w:after="120"/>
              <w:rPr>
                <w:b w:val="0"/>
                <w:sz w:val="24"/>
              </w:rPr>
            </w:pPr>
            <w:r w:rsidRPr="002D7525">
              <w:rPr>
                <w:b w:val="0"/>
                <w:sz w:val="24"/>
              </w:rPr>
              <w:t>12</w:t>
            </w:r>
          </w:p>
        </w:tc>
      </w:tr>
      <w:tr w:rsidR="007441D4" w:rsidRPr="002D7525" w14:paraId="68A9E975" w14:textId="77777777" w:rsidTr="004B6B96">
        <w:tc>
          <w:tcPr>
            <w:tcW w:w="1276" w:type="dxa"/>
          </w:tcPr>
          <w:p w14:paraId="756FA0EA" w14:textId="77777777" w:rsidR="007441D4" w:rsidRPr="002D7525" w:rsidRDefault="0071787F" w:rsidP="00211812">
            <w:pPr>
              <w:pStyle w:val="T1"/>
              <w:spacing w:after="120"/>
              <w:rPr>
                <w:sz w:val="24"/>
              </w:rPr>
            </w:pPr>
            <w:r w:rsidRPr="002D7525">
              <w:rPr>
                <w:sz w:val="24"/>
              </w:rPr>
              <w:t>Resim 2.</w:t>
            </w:r>
          </w:p>
        </w:tc>
        <w:tc>
          <w:tcPr>
            <w:tcW w:w="7390" w:type="dxa"/>
          </w:tcPr>
          <w:p w14:paraId="567D39E7" w14:textId="77777777" w:rsidR="007441D4" w:rsidRPr="002D7525" w:rsidRDefault="0071787F" w:rsidP="00211812">
            <w:pPr>
              <w:pStyle w:val="T1"/>
              <w:spacing w:after="120"/>
              <w:rPr>
                <w:b w:val="0"/>
                <w:sz w:val="24"/>
              </w:rPr>
            </w:pPr>
            <w:r w:rsidRPr="002D7525">
              <w:rPr>
                <w:b w:val="0"/>
                <w:sz w:val="24"/>
              </w:rPr>
              <w:t xml:space="preserve">Ratlara gavajla ilaç uygulanmasına ait </w:t>
            </w:r>
            <w:r w:rsidR="004B6B96">
              <w:rPr>
                <w:b w:val="0"/>
                <w:sz w:val="24"/>
              </w:rPr>
              <w:t>görüntü …………………..….……</w:t>
            </w:r>
          </w:p>
        </w:tc>
        <w:tc>
          <w:tcPr>
            <w:tcW w:w="592" w:type="dxa"/>
          </w:tcPr>
          <w:p w14:paraId="1D23275D" w14:textId="77777777" w:rsidR="007441D4" w:rsidRPr="002D7525" w:rsidRDefault="0071787F" w:rsidP="00211812">
            <w:pPr>
              <w:pStyle w:val="T1"/>
              <w:spacing w:after="120"/>
              <w:rPr>
                <w:b w:val="0"/>
                <w:sz w:val="24"/>
              </w:rPr>
            </w:pPr>
            <w:r w:rsidRPr="002D7525">
              <w:rPr>
                <w:b w:val="0"/>
                <w:sz w:val="24"/>
              </w:rPr>
              <w:t>14</w:t>
            </w:r>
          </w:p>
        </w:tc>
      </w:tr>
      <w:tr w:rsidR="007441D4" w:rsidRPr="002D7525" w14:paraId="7CE40B6A" w14:textId="77777777" w:rsidTr="004B6B96">
        <w:tc>
          <w:tcPr>
            <w:tcW w:w="1276" w:type="dxa"/>
          </w:tcPr>
          <w:p w14:paraId="596E2311" w14:textId="77777777" w:rsidR="007441D4" w:rsidRPr="002D7525" w:rsidRDefault="0071787F" w:rsidP="00211812">
            <w:pPr>
              <w:pStyle w:val="T1"/>
              <w:spacing w:after="120"/>
              <w:rPr>
                <w:sz w:val="24"/>
              </w:rPr>
            </w:pPr>
            <w:r w:rsidRPr="002D7525">
              <w:rPr>
                <w:sz w:val="24"/>
              </w:rPr>
              <w:t>Resim 3.</w:t>
            </w:r>
          </w:p>
        </w:tc>
        <w:tc>
          <w:tcPr>
            <w:tcW w:w="7390" w:type="dxa"/>
          </w:tcPr>
          <w:p w14:paraId="71441CCA" w14:textId="77777777" w:rsidR="007441D4" w:rsidRPr="002D7525" w:rsidRDefault="0071787F" w:rsidP="00211812">
            <w:pPr>
              <w:pStyle w:val="T1"/>
              <w:spacing w:after="120"/>
              <w:rPr>
                <w:b w:val="0"/>
                <w:sz w:val="24"/>
              </w:rPr>
            </w:pPr>
            <w:r w:rsidRPr="002D7525">
              <w:rPr>
                <w:b w:val="0"/>
                <w:sz w:val="24"/>
              </w:rPr>
              <w:t xml:space="preserve">Histokimyasal </w:t>
            </w:r>
            <w:r w:rsidR="004B6B96">
              <w:rPr>
                <w:b w:val="0"/>
                <w:sz w:val="24"/>
              </w:rPr>
              <w:t>bulgular …………………………………………..….…….</w:t>
            </w:r>
          </w:p>
        </w:tc>
        <w:tc>
          <w:tcPr>
            <w:tcW w:w="592" w:type="dxa"/>
          </w:tcPr>
          <w:p w14:paraId="5D115483" w14:textId="77777777" w:rsidR="007441D4" w:rsidRPr="002D7525" w:rsidRDefault="0071787F" w:rsidP="00211812">
            <w:pPr>
              <w:pStyle w:val="T1"/>
              <w:spacing w:after="120"/>
              <w:rPr>
                <w:b w:val="0"/>
                <w:sz w:val="24"/>
              </w:rPr>
            </w:pPr>
            <w:r w:rsidRPr="002D7525">
              <w:rPr>
                <w:b w:val="0"/>
                <w:sz w:val="24"/>
              </w:rPr>
              <w:t>25</w:t>
            </w:r>
          </w:p>
        </w:tc>
      </w:tr>
    </w:tbl>
    <w:p w14:paraId="5396DBF1" w14:textId="77777777" w:rsidR="007441D4" w:rsidRDefault="007441D4" w:rsidP="00211812">
      <w:pPr>
        <w:pStyle w:val="T1"/>
        <w:spacing w:after="120"/>
      </w:pPr>
    </w:p>
    <w:p w14:paraId="5D807EE5" w14:textId="77777777" w:rsidR="00250038" w:rsidRDefault="001A4E07" w:rsidP="00211812">
      <w:pPr>
        <w:pStyle w:val="T1"/>
        <w:spacing w:after="120"/>
      </w:pPr>
      <w:r>
        <w:fldChar w:fldCharType="begin"/>
      </w:r>
      <w:r w:rsidR="00250038">
        <w:instrText xml:space="preserve"> TOC \h \z \t "Aralık Yok;1" </w:instrText>
      </w:r>
      <w:r>
        <w:fldChar w:fldCharType="separate"/>
      </w:r>
    </w:p>
    <w:p w14:paraId="259108EF" w14:textId="77777777" w:rsidR="00B962B0" w:rsidRDefault="001A4E07" w:rsidP="00211812">
      <w:pPr>
        <w:spacing w:after="120"/>
      </w:pPr>
      <w:r>
        <w:fldChar w:fldCharType="end"/>
      </w:r>
    </w:p>
    <w:p w14:paraId="48108853" w14:textId="77777777" w:rsidR="00B962B0" w:rsidRDefault="00B962B0" w:rsidP="00B962B0"/>
    <w:p w14:paraId="3D4AA747" w14:textId="77777777" w:rsidR="00B962B0" w:rsidRDefault="00B962B0" w:rsidP="00B962B0"/>
    <w:p w14:paraId="74002170" w14:textId="77777777" w:rsidR="00B962B0" w:rsidRDefault="00B962B0" w:rsidP="00B962B0"/>
    <w:p w14:paraId="440FACF0" w14:textId="77777777" w:rsidR="00B962B0" w:rsidRDefault="00B962B0" w:rsidP="00B962B0"/>
    <w:p w14:paraId="286A58B8" w14:textId="77777777" w:rsidR="00B962B0" w:rsidRDefault="00B962B0" w:rsidP="00B962B0"/>
    <w:p w14:paraId="12DA430B" w14:textId="77777777" w:rsidR="00B962B0" w:rsidRDefault="00B962B0" w:rsidP="00B962B0"/>
    <w:p w14:paraId="5A4AB950" w14:textId="77777777" w:rsidR="00B962B0" w:rsidRDefault="00B962B0" w:rsidP="00B962B0"/>
    <w:p w14:paraId="7FB4145D" w14:textId="77777777" w:rsidR="00B962B0" w:rsidRDefault="00B962B0" w:rsidP="00B962B0"/>
    <w:p w14:paraId="3A7E3FFA" w14:textId="77777777" w:rsidR="00B962B0" w:rsidRDefault="00B962B0" w:rsidP="00B962B0"/>
    <w:p w14:paraId="18692DF8" w14:textId="77777777" w:rsidR="00B962B0" w:rsidRDefault="00B962B0" w:rsidP="00B962B0"/>
    <w:p w14:paraId="161535E6" w14:textId="77777777" w:rsidR="00B962B0" w:rsidRDefault="00B962B0" w:rsidP="00B962B0"/>
    <w:p w14:paraId="46C171E0" w14:textId="77777777" w:rsidR="00B962B0" w:rsidRDefault="00B962B0" w:rsidP="00B962B0"/>
    <w:p w14:paraId="063A767F" w14:textId="77777777" w:rsidR="00B962B0" w:rsidRDefault="00B962B0" w:rsidP="00B962B0"/>
    <w:p w14:paraId="0BE08AA1" w14:textId="77777777" w:rsidR="00B962B0" w:rsidRDefault="00B962B0" w:rsidP="00B962B0"/>
    <w:p w14:paraId="40330793" w14:textId="77777777" w:rsidR="00B962B0" w:rsidRDefault="00B962B0" w:rsidP="00B962B0"/>
    <w:p w14:paraId="00B65804" w14:textId="77777777" w:rsidR="00B962B0" w:rsidRDefault="00B962B0" w:rsidP="00B962B0"/>
    <w:p w14:paraId="6E5B3B1C" w14:textId="77777777" w:rsidR="00B962B0" w:rsidRDefault="00B962B0" w:rsidP="00B962B0"/>
    <w:p w14:paraId="3CF7A113" w14:textId="77777777" w:rsidR="00B962B0" w:rsidRDefault="00B962B0" w:rsidP="00B962B0"/>
    <w:p w14:paraId="02EB3DAF" w14:textId="77777777" w:rsidR="00B962B0" w:rsidRDefault="00B962B0" w:rsidP="00B962B0"/>
    <w:p w14:paraId="15AA05A5" w14:textId="77777777" w:rsidR="00B962B0" w:rsidRDefault="00B962B0" w:rsidP="00B962B0"/>
    <w:p w14:paraId="36A73EB8" w14:textId="77777777" w:rsidR="00B962B0" w:rsidRDefault="00B962B0" w:rsidP="00B962B0"/>
    <w:p w14:paraId="491DF707" w14:textId="77777777" w:rsidR="00B962B0" w:rsidRDefault="00B962B0" w:rsidP="00B962B0"/>
    <w:p w14:paraId="1D9AADBF" w14:textId="77777777" w:rsidR="00B962B0" w:rsidRPr="0071787F" w:rsidRDefault="0071787F" w:rsidP="00211812">
      <w:pPr>
        <w:spacing w:after="120"/>
        <w:jc w:val="center"/>
        <w:rPr>
          <w:b/>
          <w:sz w:val="28"/>
        </w:rPr>
      </w:pPr>
      <w:r w:rsidRPr="0071787F">
        <w:rPr>
          <w:b/>
          <w:sz w:val="28"/>
        </w:rPr>
        <w:lastRenderedPageBreak/>
        <w:t>TABLOLAR DİZİNİ</w:t>
      </w:r>
    </w:p>
    <w:p w14:paraId="520848EF" w14:textId="77777777" w:rsidR="0070492E" w:rsidRDefault="0070492E" w:rsidP="00211812">
      <w:pPr>
        <w:pStyle w:val="T1"/>
        <w:spacing w:after="120"/>
      </w:pPr>
    </w:p>
    <w:p w14:paraId="22E2DCC8" w14:textId="77777777" w:rsidR="0071787F" w:rsidRDefault="0071787F" w:rsidP="00211812">
      <w:pPr>
        <w:spacing w:after="12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7385"/>
        <w:gridCol w:w="594"/>
      </w:tblGrid>
      <w:tr w:rsidR="0071787F" w:rsidRPr="002D7525" w14:paraId="7756444C" w14:textId="77777777" w:rsidTr="002D7525">
        <w:tc>
          <w:tcPr>
            <w:tcW w:w="1101" w:type="dxa"/>
          </w:tcPr>
          <w:p w14:paraId="743CA3F8" w14:textId="77777777" w:rsidR="0071787F" w:rsidRPr="002D7525" w:rsidRDefault="0071787F" w:rsidP="00211812">
            <w:pPr>
              <w:spacing w:after="120"/>
              <w:ind w:firstLine="0"/>
              <w:rPr>
                <w:szCs w:val="24"/>
              </w:rPr>
            </w:pPr>
            <w:r w:rsidRPr="002D7525">
              <w:rPr>
                <w:b/>
                <w:szCs w:val="24"/>
              </w:rPr>
              <w:t>Tablo 1.</w:t>
            </w:r>
          </w:p>
        </w:tc>
        <w:tc>
          <w:tcPr>
            <w:tcW w:w="7512" w:type="dxa"/>
          </w:tcPr>
          <w:p w14:paraId="556B4D97" w14:textId="77777777" w:rsidR="0071787F" w:rsidRPr="002D7525" w:rsidRDefault="00201CB8" w:rsidP="00211812">
            <w:pPr>
              <w:spacing w:after="120"/>
              <w:ind w:firstLine="0"/>
              <w:rPr>
                <w:szCs w:val="24"/>
              </w:rPr>
            </w:pPr>
            <w:r w:rsidRPr="002D7525">
              <w:rPr>
                <w:szCs w:val="24"/>
              </w:rPr>
              <w:t>Deneysel gruplara ait iç organ ağırlıkları</w:t>
            </w:r>
            <w:r w:rsidR="0071787F" w:rsidRPr="002D7525">
              <w:rPr>
                <w:szCs w:val="24"/>
              </w:rPr>
              <w:t xml:space="preserve"> …………………………………</w:t>
            </w:r>
            <w:r w:rsidR="002D7525">
              <w:rPr>
                <w:szCs w:val="24"/>
              </w:rPr>
              <w:t>.</w:t>
            </w:r>
            <w:r w:rsidR="0071787F" w:rsidRPr="002D7525">
              <w:rPr>
                <w:szCs w:val="24"/>
              </w:rPr>
              <w:t>..</w:t>
            </w:r>
          </w:p>
        </w:tc>
        <w:tc>
          <w:tcPr>
            <w:tcW w:w="598" w:type="dxa"/>
          </w:tcPr>
          <w:p w14:paraId="108C744C" w14:textId="77777777" w:rsidR="0071787F" w:rsidRPr="002D7525" w:rsidRDefault="0071787F" w:rsidP="00211812">
            <w:pPr>
              <w:spacing w:after="120"/>
              <w:ind w:firstLine="0"/>
              <w:jc w:val="center"/>
              <w:rPr>
                <w:szCs w:val="24"/>
              </w:rPr>
            </w:pPr>
            <w:r w:rsidRPr="002D7525">
              <w:rPr>
                <w:szCs w:val="24"/>
              </w:rPr>
              <w:t>5</w:t>
            </w:r>
          </w:p>
        </w:tc>
      </w:tr>
      <w:tr w:rsidR="0071787F" w:rsidRPr="002D7525" w14:paraId="5ACE49EF" w14:textId="77777777" w:rsidTr="002D7525">
        <w:tc>
          <w:tcPr>
            <w:tcW w:w="1101" w:type="dxa"/>
          </w:tcPr>
          <w:p w14:paraId="43871CC2" w14:textId="77777777" w:rsidR="0071787F" w:rsidRPr="002D7525" w:rsidRDefault="0071787F" w:rsidP="00211812">
            <w:pPr>
              <w:spacing w:after="120"/>
              <w:ind w:firstLine="0"/>
              <w:rPr>
                <w:szCs w:val="24"/>
              </w:rPr>
            </w:pPr>
            <w:r w:rsidRPr="002D7525">
              <w:rPr>
                <w:b/>
                <w:szCs w:val="24"/>
              </w:rPr>
              <w:t>Tablo 2.</w:t>
            </w:r>
          </w:p>
        </w:tc>
        <w:tc>
          <w:tcPr>
            <w:tcW w:w="7512" w:type="dxa"/>
          </w:tcPr>
          <w:p w14:paraId="31670FC6" w14:textId="77777777" w:rsidR="0071787F" w:rsidRPr="002D7525" w:rsidRDefault="002D7525" w:rsidP="00211812">
            <w:pPr>
              <w:spacing w:after="120"/>
              <w:ind w:firstLine="0"/>
              <w:rPr>
                <w:szCs w:val="24"/>
              </w:rPr>
            </w:pPr>
            <w:r w:rsidRPr="002D7525">
              <w:rPr>
                <w:bCs/>
                <w:iCs/>
                <w:szCs w:val="24"/>
              </w:rPr>
              <w:t xml:space="preserve">Uluslararası kuruluşların hastaneler için </w:t>
            </w:r>
            <w:r w:rsidR="004B6B96">
              <w:rPr>
                <w:bCs/>
                <w:iCs/>
                <w:szCs w:val="24"/>
              </w:rPr>
              <w:t>önerdiği gürültü seviyeleri ………</w:t>
            </w:r>
          </w:p>
        </w:tc>
        <w:tc>
          <w:tcPr>
            <w:tcW w:w="598" w:type="dxa"/>
          </w:tcPr>
          <w:p w14:paraId="59D4FBD7" w14:textId="77777777" w:rsidR="0071787F" w:rsidRPr="002D7525" w:rsidRDefault="0071787F" w:rsidP="00211812">
            <w:pPr>
              <w:spacing w:after="120"/>
              <w:ind w:firstLine="0"/>
              <w:jc w:val="center"/>
              <w:rPr>
                <w:szCs w:val="24"/>
              </w:rPr>
            </w:pPr>
            <w:r w:rsidRPr="002D7525">
              <w:rPr>
                <w:szCs w:val="24"/>
              </w:rPr>
              <w:t>15</w:t>
            </w:r>
          </w:p>
        </w:tc>
      </w:tr>
      <w:tr w:rsidR="0071787F" w:rsidRPr="002D7525" w14:paraId="217DA68D" w14:textId="77777777" w:rsidTr="002D7525">
        <w:tc>
          <w:tcPr>
            <w:tcW w:w="1101" w:type="dxa"/>
          </w:tcPr>
          <w:p w14:paraId="36F74611" w14:textId="77777777" w:rsidR="0071787F" w:rsidRPr="002D7525" w:rsidRDefault="0071787F" w:rsidP="00211812">
            <w:pPr>
              <w:spacing w:after="120"/>
              <w:ind w:firstLine="0"/>
              <w:rPr>
                <w:szCs w:val="24"/>
              </w:rPr>
            </w:pPr>
            <w:r w:rsidRPr="002D7525">
              <w:rPr>
                <w:b/>
                <w:szCs w:val="24"/>
              </w:rPr>
              <w:t>Tablo 3.</w:t>
            </w:r>
          </w:p>
        </w:tc>
        <w:tc>
          <w:tcPr>
            <w:tcW w:w="7512" w:type="dxa"/>
          </w:tcPr>
          <w:p w14:paraId="4747D7C3" w14:textId="77777777" w:rsidR="0071787F" w:rsidRPr="002D7525" w:rsidRDefault="00211812" w:rsidP="00211812">
            <w:pPr>
              <w:spacing w:after="120"/>
              <w:ind w:firstLine="0"/>
              <w:rPr>
                <w:szCs w:val="24"/>
              </w:rPr>
            </w:pPr>
            <w:r>
              <w:rPr>
                <w:szCs w:val="24"/>
              </w:rPr>
              <w:t>Deneysel grupların</w:t>
            </w:r>
            <w:r w:rsidR="0071787F" w:rsidRPr="002D7525">
              <w:rPr>
                <w:szCs w:val="24"/>
              </w:rPr>
              <w:t xml:space="preserve"> çalışma öncesi ve sonrası canlı ağırlıklar</w:t>
            </w:r>
            <w:r>
              <w:rPr>
                <w:szCs w:val="24"/>
              </w:rPr>
              <w:t>ı</w:t>
            </w:r>
            <w:r w:rsidR="0071787F" w:rsidRPr="002D7525">
              <w:rPr>
                <w:szCs w:val="24"/>
              </w:rPr>
              <w:t xml:space="preserve"> </w:t>
            </w:r>
            <w:r>
              <w:rPr>
                <w:szCs w:val="24"/>
              </w:rPr>
              <w:t>……</w:t>
            </w:r>
            <w:proofErr w:type="gramStart"/>
            <w:r>
              <w:rPr>
                <w:szCs w:val="24"/>
              </w:rPr>
              <w:t>…….</w:t>
            </w:r>
            <w:proofErr w:type="gramEnd"/>
            <w:r>
              <w:rPr>
                <w:szCs w:val="24"/>
              </w:rPr>
              <w:t>.</w:t>
            </w:r>
            <w:r w:rsidR="0071787F" w:rsidRPr="002D7525">
              <w:rPr>
                <w:szCs w:val="24"/>
              </w:rPr>
              <w:t>…</w:t>
            </w:r>
          </w:p>
        </w:tc>
        <w:tc>
          <w:tcPr>
            <w:tcW w:w="598" w:type="dxa"/>
          </w:tcPr>
          <w:p w14:paraId="2A2D28A9" w14:textId="77777777" w:rsidR="0071787F" w:rsidRPr="002D7525" w:rsidRDefault="0071787F" w:rsidP="00211812">
            <w:pPr>
              <w:spacing w:after="120"/>
              <w:ind w:firstLine="0"/>
              <w:jc w:val="center"/>
              <w:rPr>
                <w:szCs w:val="24"/>
              </w:rPr>
            </w:pPr>
            <w:r w:rsidRPr="002D7525">
              <w:rPr>
                <w:szCs w:val="24"/>
              </w:rPr>
              <w:t>18</w:t>
            </w:r>
          </w:p>
        </w:tc>
      </w:tr>
      <w:tr w:rsidR="0071787F" w:rsidRPr="002D7525" w14:paraId="5E3E643A" w14:textId="77777777" w:rsidTr="002D7525">
        <w:tc>
          <w:tcPr>
            <w:tcW w:w="1101" w:type="dxa"/>
          </w:tcPr>
          <w:p w14:paraId="6C6B29D0" w14:textId="77777777" w:rsidR="0071787F" w:rsidRPr="002D7525" w:rsidRDefault="0071787F" w:rsidP="00211812">
            <w:pPr>
              <w:spacing w:after="120"/>
              <w:ind w:firstLine="0"/>
              <w:rPr>
                <w:szCs w:val="24"/>
              </w:rPr>
            </w:pPr>
            <w:r w:rsidRPr="002D7525">
              <w:rPr>
                <w:b/>
                <w:szCs w:val="24"/>
              </w:rPr>
              <w:t>Tablo 4.</w:t>
            </w:r>
          </w:p>
        </w:tc>
        <w:tc>
          <w:tcPr>
            <w:tcW w:w="7512" w:type="dxa"/>
          </w:tcPr>
          <w:p w14:paraId="66301269" w14:textId="77777777" w:rsidR="0071787F" w:rsidRPr="002D7525" w:rsidRDefault="0071787F" w:rsidP="00211812">
            <w:pPr>
              <w:spacing w:after="120"/>
              <w:ind w:firstLine="0"/>
              <w:rPr>
                <w:szCs w:val="24"/>
              </w:rPr>
            </w:pPr>
            <w:r w:rsidRPr="002D7525">
              <w:rPr>
                <w:szCs w:val="24"/>
              </w:rPr>
              <w:t>K</w:t>
            </w:r>
            <w:r w:rsidR="000E1143" w:rsidRPr="002D7525">
              <w:rPr>
                <w:szCs w:val="24"/>
              </w:rPr>
              <w:t xml:space="preserve">araciğer </w:t>
            </w:r>
            <w:r w:rsidRPr="002D7525">
              <w:rPr>
                <w:szCs w:val="24"/>
              </w:rPr>
              <w:t xml:space="preserve">dokusu </w:t>
            </w:r>
            <w:r w:rsidR="000E1143" w:rsidRPr="002D7525">
              <w:rPr>
                <w:szCs w:val="24"/>
              </w:rPr>
              <w:t>oksidan ve antioksidan parametre</w:t>
            </w:r>
            <w:r w:rsidR="0078606B" w:rsidRPr="002D7525">
              <w:rPr>
                <w:szCs w:val="24"/>
              </w:rPr>
              <w:t>lerin</w:t>
            </w:r>
            <w:r w:rsidR="000E1143" w:rsidRPr="002D7525">
              <w:rPr>
                <w:szCs w:val="24"/>
              </w:rPr>
              <w:t xml:space="preserve"> düzeyleri</w:t>
            </w:r>
            <w:r w:rsidRPr="002D7525">
              <w:rPr>
                <w:szCs w:val="24"/>
              </w:rPr>
              <w:t xml:space="preserve"> …</w:t>
            </w:r>
            <w:proofErr w:type="gramStart"/>
            <w:r w:rsidRPr="002D7525">
              <w:rPr>
                <w:szCs w:val="24"/>
              </w:rPr>
              <w:t>…….</w:t>
            </w:r>
            <w:proofErr w:type="gramEnd"/>
            <w:r w:rsidRPr="002D7525">
              <w:rPr>
                <w:szCs w:val="24"/>
              </w:rPr>
              <w:t>.</w:t>
            </w:r>
          </w:p>
        </w:tc>
        <w:tc>
          <w:tcPr>
            <w:tcW w:w="598" w:type="dxa"/>
          </w:tcPr>
          <w:p w14:paraId="5D3F3E1A" w14:textId="77777777" w:rsidR="0071787F" w:rsidRPr="002D7525" w:rsidRDefault="0071787F" w:rsidP="00211812">
            <w:pPr>
              <w:spacing w:after="120"/>
              <w:ind w:firstLine="0"/>
              <w:jc w:val="center"/>
              <w:rPr>
                <w:szCs w:val="24"/>
              </w:rPr>
            </w:pPr>
            <w:r w:rsidRPr="002D7525">
              <w:rPr>
                <w:szCs w:val="24"/>
              </w:rPr>
              <w:t>20</w:t>
            </w:r>
          </w:p>
        </w:tc>
      </w:tr>
      <w:tr w:rsidR="0071787F" w:rsidRPr="002D7525" w14:paraId="7626B1B0" w14:textId="77777777" w:rsidTr="002D7525">
        <w:tc>
          <w:tcPr>
            <w:tcW w:w="1101" w:type="dxa"/>
          </w:tcPr>
          <w:p w14:paraId="1A97FDC8" w14:textId="77777777" w:rsidR="0071787F" w:rsidRPr="002D7525" w:rsidRDefault="0071787F" w:rsidP="00211812">
            <w:pPr>
              <w:spacing w:after="120"/>
              <w:ind w:firstLine="0"/>
              <w:rPr>
                <w:szCs w:val="24"/>
              </w:rPr>
            </w:pPr>
            <w:r w:rsidRPr="002D7525">
              <w:rPr>
                <w:b/>
                <w:szCs w:val="24"/>
              </w:rPr>
              <w:t>Tablo 5.</w:t>
            </w:r>
          </w:p>
        </w:tc>
        <w:tc>
          <w:tcPr>
            <w:tcW w:w="7512" w:type="dxa"/>
          </w:tcPr>
          <w:p w14:paraId="53EFAD09" w14:textId="77777777" w:rsidR="0071787F" w:rsidRPr="002D7525" w:rsidRDefault="0071787F" w:rsidP="00211812">
            <w:pPr>
              <w:spacing w:after="120"/>
              <w:ind w:firstLine="0"/>
              <w:rPr>
                <w:szCs w:val="24"/>
              </w:rPr>
            </w:pPr>
            <w:r w:rsidRPr="002D7525">
              <w:rPr>
                <w:szCs w:val="24"/>
              </w:rPr>
              <w:t>Kalp dokusu</w:t>
            </w:r>
            <w:r w:rsidR="000E1143" w:rsidRPr="002D7525">
              <w:rPr>
                <w:szCs w:val="24"/>
              </w:rPr>
              <w:t xml:space="preserve"> oksidan ve antioksidan parametre</w:t>
            </w:r>
            <w:r w:rsidR="0078606B" w:rsidRPr="002D7525">
              <w:rPr>
                <w:szCs w:val="24"/>
              </w:rPr>
              <w:t>lerin</w:t>
            </w:r>
            <w:r w:rsidR="000E1143" w:rsidRPr="002D7525">
              <w:rPr>
                <w:szCs w:val="24"/>
              </w:rPr>
              <w:t xml:space="preserve"> düzeyleri</w:t>
            </w:r>
            <w:r w:rsidRPr="002D7525">
              <w:rPr>
                <w:szCs w:val="24"/>
              </w:rPr>
              <w:t xml:space="preserve"> ……</w:t>
            </w:r>
            <w:proofErr w:type="gramStart"/>
            <w:r w:rsidRPr="002D7525">
              <w:rPr>
                <w:szCs w:val="24"/>
              </w:rPr>
              <w:t>……</w:t>
            </w:r>
            <w:r w:rsidR="002D7525">
              <w:rPr>
                <w:szCs w:val="24"/>
              </w:rPr>
              <w:t>.</w:t>
            </w:r>
            <w:proofErr w:type="gramEnd"/>
            <w:r w:rsidRPr="002D7525">
              <w:rPr>
                <w:szCs w:val="24"/>
              </w:rPr>
              <w:t>….</w:t>
            </w:r>
          </w:p>
        </w:tc>
        <w:tc>
          <w:tcPr>
            <w:tcW w:w="598" w:type="dxa"/>
          </w:tcPr>
          <w:p w14:paraId="2CCE01C5" w14:textId="77777777" w:rsidR="0071787F" w:rsidRPr="002D7525" w:rsidRDefault="0071787F" w:rsidP="00211812">
            <w:pPr>
              <w:spacing w:after="120"/>
              <w:ind w:firstLine="0"/>
              <w:jc w:val="center"/>
              <w:rPr>
                <w:szCs w:val="24"/>
              </w:rPr>
            </w:pPr>
            <w:r w:rsidRPr="002D7525">
              <w:rPr>
                <w:szCs w:val="24"/>
              </w:rPr>
              <w:t>25</w:t>
            </w:r>
          </w:p>
        </w:tc>
      </w:tr>
    </w:tbl>
    <w:p w14:paraId="457BA5F2" w14:textId="77777777" w:rsidR="0071787F" w:rsidRPr="0071787F" w:rsidRDefault="0071787F" w:rsidP="0071787F"/>
    <w:p w14:paraId="339A1C3E" w14:textId="77777777" w:rsidR="0071787F" w:rsidRDefault="0071787F" w:rsidP="0071787F"/>
    <w:bookmarkEnd w:id="19"/>
    <w:p w14:paraId="3A3A3C82" w14:textId="77777777" w:rsidR="00633770" w:rsidRPr="00633770" w:rsidRDefault="000E1143" w:rsidP="0071787F">
      <w:pPr>
        <w:pStyle w:val="T1"/>
        <w:rPr>
          <w:color w:val="000000" w:themeColor="text1"/>
        </w:rPr>
      </w:pPr>
      <w:r>
        <w:br w:type="page"/>
      </w:r>
    </w:p>
    <w:p w14:paraId="673013BA" w14:textId="77777777" w:rsidR="002D7525" w:rsidRDefault="002D7525" w:rsidP="00211812">
      <w:pPr>
        <w:spacing w:after="120"/>
        <w:jc w:val="center"/>
        <w:rPr>
          <w:rFonts w:cs="Times New Roman"/>
          <w:b/>
          <w:sz w:val="28"/>
          <w:szCs w:val="24"/>
        </w:rPr>
      </w:pPr>
      <w:bookmarkStart w:id="20" w:name="_Hlk9799510"/>
      <w:r w:rsidRPr="002D7525">
        <w:rPr>
          <w:rFonts w:cs="Times New Roman"/>
          <w:b/>
          <w:sz w:val="28"/>
          <w:szCs w:val="24"/>
        </w:rPr>
        <w:lastRenderedPageBreak/>
        <w:t>ÖZET</w:t>
      </w:r>
    </w:p>
    <w:p w14:paraId="3A71B1DE" w14:textId="77777777" w:rsidR="002D7525" w:rsidRPr="002D7525" w:rsidRDefault="002D7525" w:rsidP="00211812">
      <w:pPr>
        <w:spacing w:after="120"/>
        <w:jc w:val="center"/>
        <w:rPr>
          <w:rFonts w:cs="Times New Roman"/>
          <w:b/>
          <w:szCs w:val="24"/>
        </w:rPr>
      </w:pPr>
    </w:p>
    <w:p w14:paraId="36C16FAF" w14:textId="77777777" w:rsidR="002D7525" w:rsidRPr="002D7525" w:rsidRDefault="002D7525" w:rsidP="00211812">
      <w:pPr>
        <w:spacing w:after="120"/>
        <w:jc w:val="center"/>
        <w:rPr>
          <w:rFonts w:cs="Times New Roman"/>
          <w:b/>
          <w:szCs w:val="24"/>
        </w:rPr>
      </w:pPr>
    </w:p>
    <w:p w14:paraId="35E664D7" w14:textId="77777777" w:rsidR="00211812" w:rsidRPr="00211812" w:rsidRDefault="00211812" w:rsidP="00211812">
      <w:pPr>
        <w:spacing w:after="120"/>
        <w:jc w:val="center"/>
        <w:rPr>
          <w:rFonts w:cs="Times New Roman"/>
          <w:b/>
          <w:szCs w:val="24"/>
        </w:rPr>
      </w:pPr>
      <w:r w:rsidRPr="00211812">
        <w:rPr>
          <w:rFonts w:cs="Times New Roman"/>
          <w:b/>
          <w:szCs w:val="24"/>
        </w:rPr>
        <w:t xml:space="preserve">GESTASYONEL DİYABET GÖRÜLME SIKLIĞI VE </w:t>
      </w:r>
    </w:p>
    <w:p w14:paraId="62B764E5" w14:textId="77777777" w:rsidR="006476FA" w:rsidRDefault="00211812" w:rsidP="00211812">
      <w:pPr>
        <w:spacing w:after="120"/>
        <w:jc w:val="center"/>
        <w:rPr>
          <w:rFonts w:cs="Times New Roman"/>
          <w:b/>
          <w:szCs w:val="24"/>
        </w:rPr>
      </w:pPr>
      <w:r w:rsidRPr="00211812">
        <w:rPr>
          <w:rFonts w:cs="Times New Roman"/>
          <w:b/>
          <w:szCs w:val="24"/>
        </w:rPr>
        <w:t>ANNE-BEBEK SAĞLIĞI İLE İLİŞKİSİ</w:t>
      </w:r>
    </w:p>
    <w:p w14:paraId="30A68866" w14:textId="77777777" w:rsidR="00211812" w:rsidRPr="00400ED6" w:rsidRDefault="00211812" w:rsidP="00211812">
      <w:pPr>
        <w:spacing w:after="120"/>
        <w:jc w:val="center"/>
        <w:rPr>
          <w:rFonts w:cs="Times New Roman"/>
          <w:b/>
          <w:szCs w:val="24"/>
        </w:rPr>
      </w:pPr>
    </w:p>
    <w:p w14:paraId="7FCB7769" w14:textId="77777777" w:rsidR="00211812" w:rsidRPr="009A7107" w:rsidRDefault="00211812" w:rsidP="00211812">
      <w:pPr>
        <w:spacing w:after="120"/>
        <w:ind w:firstLine="0"/>
        <w:rPr>
          <w:b/>
          <w:szCs w:val="24"/>
        </w:rPr>
      </w:pPr>
      <w:r w:rsidRPr="00793C8C">
        <w:rPr>
          <w:b/>
          <w:szCs w:val="24"/>
        </w:rPr>
        <w:t>Kaya R. Aydın Adnan Menderes Üniversitesi, Sağlık Bilimleri Enstitüsü, Ebelik Programı, Yüksek Lisans/Doktora</w:t>
      </w:r>
      <w:r>
        <w:rPr>
          <w:b/>
          <w:szCs w:val="24"/>
        </w:rPr>
        <w:t xml:space="preserve"> Tezi, Aydın, 202</w:t>
      </w:r>
      <w:r w:rsidR="004B6B96">
        <w:rPr>
          <w:b/>
          <w:szCs w:val="24"/>
        </w:rPr>
        <w:t>4</w:t>
      </w:r>
      <w:r w:rsidRPr="00793C8C">
        <w:rPr>
          <w:b/>
          <w:szCs w:val="24"/>
        </w:rPr>
        <w:t>.</w:t>
      </w:r>
    </w:p>
    <w:p w14:paraId="3BB0E67D" w14:textId="77777777" w:rsidR="00211812" w:rsidRPr="00211812" w:rsidRDefault="00211812" w:rsidP="00211812">
      <w:pPr>
        <w:tabs>
          <w:tab w:val="left" w:pos="567"/>
        </w:tabs>
        <w:spacing w:after="120"/>
        <w:ind w:firstLine="0"/>
        <w:rPr>
          <w:b/>
          <w:szCs w:val="24"/>
        </w:rPr>
      </w:pPr>
      <w:r w:rsidRPr="00211812">
        <w:rPr>
          <w:b/>
          <w:szCs w:val="24"/>
        </w:rPr>
        <w:t xml:space="preserve">Amaç: </w:t>
      </w:r>
      <w:r w:rsidRPr="00211812">
        <w:rPr>
          <w:szCs w:val="24"/>
        </w:rPr>
        <w:t>Bu araştırma gestasyonel diyabetin görülme sıklığı ve anne-bebek sağlığı ile ilişkisi</w:t>
      </w:r>
      <w:r w:rsidR="009A5091">
        <w:rPr>
          <w:szCs w:val="24"/>
        </w:rPr>
        <w:t>ni incelemek amacı ile yapıldı</w:t>
      </w:r>
      <w:r w:rsidRPr="00211812">
        <w:rPr>
          <w:szCs w:val="24"/>
        </w:rPr>
        <w:t>.</w:t>
      </w:r>
    </w:p>
    <w:p w14:paraId="0C872041" w14:textId="77777777" w:rsidR="00211812" w:rsidRPr="00211812" w:rsidRDefault="00211812" w:rsidP="00211812">
      <w:pPr>
        <w:tabs>
          <w:tab w:val="left" w:pos="567"/>
        </w:tabs>
        <w:spacing w:after="120"/>
        <w:ind w:firstLine="0"/>
        <w:rPr>
          <w:b/>
          <w:szCs w:val="24"/>
        </w:rPr>
      </w:pPr>
      <w:r w:rsidRPr="00211812">
        <w:rPr>
          <w:b/>
          <w:szCs w:val="24"/>
        </w:rPr>
        <w:t xml:space="preserve">Gereç ve Yöntem: </w:t>
      </w:r>
      <w:r w:rsidRPr="00211812">
        <w:rPr>
          <w:szCs w:val="24"/>
        </w:rPr>
        <w:t>Araştırma, analitik-kesitsel olarak, Haziran 2015 ve Eylül 2016 tarihleri arasında, İzmir Tepecik Eğitim ve Araştırma Hastanesi’nde doğum yapan 491 kadın ile gerçekleşmiştir. Veriler, araştırmacılar tarafından hazırl</w:t>
      </w:r>
      <w:r w:rsidR="009A5091">
        <w:rPr>
          <w:szCs w:val="24"/>
        </w:rPr>
        <w:t>anan soru formu ile toplandı</w:t>
      </w:r>
      <w:r w:rsidRPr="00211812">
        <w:rPr>
          <w:szCs w:val="24"/>
        </w:rPr>
        <w:t xml:space="preserve">. Verilerin analizinde tanımlayıcı istatistikler ki-kare, </w:t>
      </w:r>
      <w:proofErr w:type="spellStart"/>
      <w:r w:rsidRPr="00211812">
        <w:rPr>
          <w:szCs w:val="24"/>
        </w:rPr>
        <w:t>student</w:t>
      </w:r>
      <w:proofErr w:type="spellEnd"/>
      <w:r w:rsidRPr="00211812">
        <w:rPr>
          <w:szCs w:val="24"/>
        </w:rPr>
        <w:t>-t ve Mann</w:t>
      </w:r>
      <w:r w:rsidR="009A5091">
        <w:rPr>
          <w:szCs w:val="24"/>
        </w:rPr>
        <w:t>-Whitney U testleri kullanıldı</w:t>
      </w:r>
      <w:r w:rsidRPr="00211812">
        <w:rPr>
          <w:szCs w:val="24"/>
        </w:rPr>
        <w:t>.</w:t>
      </w:r>
    </w:p>
    <w:p w14:paraId="36ED2519" w14:textId="77777777" w:rsidR="00211812" w:rsidRPr="00211812" w:rsidRDefault="00211812" w:rsidP="00211812">
      <w:pPr>
        <w:tabs>
          <w:tab w:val="left" w:pos="567"/>
        </w:tabs>
        <w:spacing w:after="120"/>
        <w:ind w:firstLine="0"/>
        <w:rPr>
          <w:b/>
          <w:szCs w:val="24"/>
        </w:rPr>
      </w:pPr>
      <w:r w:rsidRPr="00211812">
        <w:rPr>
          <w:b/>
          <w:szCs w:val="24"/>
        </w:rPr>
        <w:t xml:space="preserve">Bulgular: </w:t>
      </w:r>
      <w:r w:rsidRPr="00211812">
        <w:rPr>
          <w:szCs w:val="24"/>
        </w:rPr>
        <w:t>Araştırmaya katılan gebelerin %8,1’ine gestasyonel diya</w:t>
      </w:r>
      <w:r w:rsidR="009A5091">
        <w:rPr>
          <w:szCs w:val="24"/>
        </w:rPr>
        <w:t>bet tanısı konulduğu saptandı</w:t>
      </w:r>
      <w:r w:rsidRPr="00211812">
        <w:rPr>
          <w:szCs w:val="24"/>
        </w:rPr>
        <w:t>. Gestasyonel diyabet görülme sıklığının istatistiksel olarak anlamlı bir şekilde 25-45 yaş aralığında (χ2=18,232; p=0,000) ve ikinci derecede obez olanlarda (χ2=12,457; p=0,014)</w:t>
      </w:r>
      <w:r w:rsidR="009A5091">
        <w:rPr>
          <w:szCs w:val="24"/>
        </w:rPr>
        <w:t xml:space="preserve"> daha fazla görüldüğü bulundu</w:t>
      </w:r>
      <w:r w:rsidRPr="00211812">
        <w:rPr>
          <w:szCs w:val="24"/>
        </w:rPr>
        <w:t xml:space="preserve">. Ayrıca gestasyonel diyabetin daha önceki gebeliklerinde (%7,5’e karşı %1,1; χ2=5,801, p=0,016) ve aile (%75,0’e karşı %22,0; χ2=53,379, p=0,000) öyküsünde diyabet ve daha önce 4000 </w:t>
      </w:r>
      <w:proofErr w:type="spellStart"/>
      <w:r w:rsidRPr="00211812">
        <w:rPr>
          <w:szCs w:val="24"/>
        </w:rPr>
        <w:t>gr</w:t>
      </w:r>
      <w:proofErr w:type="spellEnd"/>
      <w:r w:rsidRPr="00211812">
        <w:rPr>
          <w:szCs w:val="24"/>
        </w:rPr>
        <w:t xml:space="preserve"> üzerinde bebek doğumu (%12,5’e karşı %2,2; χ2=9,878, p=0,002) olan kadınlarda daha fazla görüldüğü ve bu farkların istatistiksel ol</w:t>
      </w:r>
      <w:r w:rsidR="009A5091">
        <w:rPr>
          <w:szCs w:val="24"/>
        </w:rPr>
        <w:t>arak anlamlı olduğu saptandı</w:t>
      </w:r>
      <w:r w:rsidRPr="00211812">
        <w:rPr>
          <w:szCs w:val="24"/>
        </w:rPr>
        <w:t>.</w:t>
      </w:r>
      <w:r w:rsidRPr="00211812">
        <w:rPr>
          <w:b/>
          <w:szCs w:val="24"/>
        </w:rPr>
        <w:t xml:space="preserve"> </w:t>
      </w:r>
    </w:p>
    <w:p w14:paraId="42B4EE7F" w14:textId="77777777" w:rsidR="00211812" w:rsidRPr="00211812" w:rsidRDefault="00211812" w:rsidP="00211812">
      <w:pPr>
        <w:tabs>
          <w:tab w:val="left" w:pos="567"/>
        </w:tabs>
        <w:spacing w:after="120"/>
        <w:ind w:firstLine="0"/>
        <w:rPr>
          <w:b/>
          <w:szCs w:val="24"/>
        </w:rPr>
      </w:pPr>
      <w:r w:rsidRPr="00211812">
        <w:rPr>
          <w:b/>
          <w:szCs w:val="24"/>
        </w:rPr>
        <w:t xml:space="preserve">Sonuç: </w:t>
      </w:r>
      <w:r w:rsidRPr="00211812">
        <w:rPr>
          <w:szCs w:val="24"/>
        </w:rPr>
        <w:t xml:space="preserve">Bu çalışmada gestasyonel diyabet görülme sıklığının yüksek olduğu, bu durumun kadınların gebelik süresince hastaneye yatış oranını ve bebeğin </w:t>
      </w:r>
      <w:proofErr w:type="spellStart"/>
      <w:r w:rsidRPr="00211812">
        <w:rPr>
          <w:szCs w:val="24"/>
        </w:rPr>
        <w:t>atropometrik</w:t>
      </w:r>
      <w:proofErr w:type="spellEnd"/>
      <w:r w:rsidRPr="00211812">
        <w:rPr>
          <w:szCs w:val="24"/>
        </w:rPr>
        <w:t xml:space="preserve"> ölçümlerini a</w:t>
      </w:r>
      <w:r w:rsidR="009A5091">
        <w:rPr>
          <w:szCs w:val="24"/>
        </w:rPr>
        <w:t>rtırdığı sonuçlarına ulaşıldı</w:t>
      </w:r>
      <w:r w:rsidRPr="00211812">
        <w:rPr>
          <w:szCs w:val="24"/>
        </w:rPr>
        <w:t>.</w:t>
      </w:r>
      <w:r w:rsidRPr="00211812">
        <w:rPr>
          <w:b/>
          <w:szCs w:val="24"/>
        </w:rPr>
        <w:t xml:space="preserve"> </w:t>
      </w:r>
    </w:p>
    <w:p w14:paraId="322E63BE" w14:textId="77777777" w:rsidR="00455CDF" w:rsidRPr="009F46C3" w:rsidRDefault="00211812" w:rsidP="00211812">
      <w:pPr>
        <w:tabs>
          <w:tab w:val="left" w:pos="567"/>
        </w:tabs>
        <w:spacing w:after="120"/>
        <w:ind w:firstLine="0"/>
        <w:rPr>
          <w:rFonts w:cs="Times New Roman"/>
          <w:szCs w:val="24"/>
        </w:rPr>
      </w:pPr>
      <w:r w:rsidRPr="00211812">
        <w:rPr>
          <w:b/>
          <w:szCs w:val="24"/>
        </w:rPr>
        <w:t xml:space="preserve">Anahtar kelimeler: </w:t>
      </w:r>
      <w:r w:rsidRPr="00211812">
        <w:rPr>
          <w:szCs w:val="24"/>
        </w:rPr>
        <w:t>Bebek, Diyabet, Gestasyonel, Hemşirelik, Prevalans.</w:t>
      </w:r>
      <w:r w:rsidRPr="00211812">
        <w:rPr>
          <w:b/>
          <w:szCs w:val="24"/>
        </w:rPr>
        <w:t xml:space="preserve"> </w:t>
      </w:r>
      <w:r w:rsidR="00455CDF">
        <w:rPr>
          <w:rFonts w:cs="Times New Roman"/>
          <w:bCs/>
          <w:szCs w:val="24"/>
        </w:rPr>
        <w:br w:type="page"/>
      </w:r>
    </w:p>
    <w:p w14:paraId="38B52F30" w14:textId="77777777" w:rsidR="00DF22F0" w:rsidRDefault="00DF22F0" w:rsidP="00211812">
      <w:pPr>
        <w:spacing w:after="120"/>
        <w:jc w:val="center"/>
        <w:rPr>
          <w:b/>
          <w:sz w:val="28"/>
        </w:rPr>
      </w:pPr>
      <w:r w:rsidRPr="00DF22F0">
        <w:rPr>
          <w:b/>
          <w:sz w:val="28"/>
        </w:rPr>
        <w:lastRenderedPageBreak/>
        <w:t>ABSTRACT</w:t>
      </w:r>
    </w:p>
    <w:p w14:paraId="19E02300" w14:textId="77777777" w:rsidR="00DF22F0" w:rsidRDefault="00DF22F0" w:rsidP="00211812">
      <w:pPr>
        <w:spacing w:after="120"/>
        <w:jc w:val="center"/>
        <w:rPr>
          <w:b/>
        </w:rPr>
      </w:pPr>
    </w:p>
    <w:p w14:paraId="46AB7351" w14:textId="77777777" w:rsidR="00DF22F0" w:rsidRPr="00DF22F0" w:rsidRDefault="00DF22F0" w:rsidP="00211812">
      <w:pPr>
        <w:spacing w:after="120"/>
        <w:jc w:val="center"/>
        <w:rPr>
          <w:b/>
        </w:rPr>
      </w:pPr>
    </w:p>
    <w:p w14:paraId="3A73CCBB" w14:textId="77777777" w:rsidR="00211812" w:rsidRPr="00211812" w:rsidRDefault="00211812" w:rsidP="00211812">
      <w:pPr>
        <w:spacing w:after="120"/>
        <w:ind w:firstLine="0"/>
        <w:jc w:val="center"/>
        <w:rPr>
          <w:rFonts w:cs="Times New Roman"/>
          <w:b/>
          <w:szCs w:val="24"/>
        </w:rPr>
      </w:pPr>
      <w:bookmarkStart w:id="21" w:name="_Toc488176620"/>
      <w:bookmarkEnd w:id="20"/>
      <w:r w:rsidRPr="00211812">
        <w:rPr>
          <w:rFonts w:cs="Times New Roman"/>
          <w:b/>
          <w:szCs w:val="24"/>
        </w:rPr>
        <w:t>THE INVESTIGATION OF THE EFFECT OF THE RESVERATROL</w:t>
      </w:r>
    </w:p>
    <w:p w14:paraId="078207C4" w14:textId="77777777" w:rsidR="00211812" w:rsidRPr="00211812" w:rsidRDefault="00211812" w:rsidP="00211812">
      <w:pPr>
        <w:spacing w:after="120"/>
        <w:ind w:firstLine="0"/>
        <w:jc w:val="center"/>
        <w:rPr>
          <w:rFonts w:cs="Times New Roman"/>
          <w:b/>
          <w:szCs w:val="24"/>
        </w:rPr>
      </w:pPr>
      <w:r w:rsidRPr="00211812">
        <w:rPr>
          <w:rFonts w:cs="Times New Roman"/>
          <w:b/>
          <w:szCs w:val="24"/>
        </w:rPr>
        <w:t>ON OXIDATIVE DAMAGE IN PREGNANT WOMAN</w:t>
      </w:r>
    </w:p>
    <w:p w14:paraId="227097E9" w14:textId="77777777" w:rsidR="00211812" w:rsidRPr="00211812" w:rsidRDefault="00211812" w:rsidP="00211812">
      <w:pPr>
        <w:spacing w:after="120"/>
        <w:ind w:firstLine="0"/>
        <w:rPr>
          <w:rFonts w:cs="Times New Roman"/>
          <w:b/>
          <w:szCs w:val="24"/>
        </w:rPr>
      </w:pPr>
    </w:p>
    <w:p w14:paraId="548097D7" w14:textId="77777777" w:rsidR="00211812" w:rsidRPr="00211812" w:rsidRDefault="00211812" w:rsidP="00EA76AC">
      <w:pPr>
        <w:spacing w:after="120"/>
        <w:ind w:firstLine="0"/>
        <w:rPr>
          <w:rFonts w:cs="Times New Roman"/>
          <w:b/>
          <w:szCs w:val="24"/>
        </w:rPr>
      </w:pPr>
      <w:r w:rsidRPr="00211812">
        <w:rPr>
          <w:rFonts w:cs="Times New Roman"/>
          <w:b/>
          <w:szCs w:val="24"/>
        </w:rPr>
        <w:t xml:space="preserve">Kaya R. Aydın Adnan Menderes </w:t>
      </w:r>
      <w:proofErr w:type="spellStart"/>
      <w:r w:rsidRPr="00211812">
        <w:rPr>
          <w:rFonts w:cs="Times New Roman"/>
          <w:b/>
          <w:szCs w:val="24"/>
        </w:rPr>
        <w:t>University</w:t>
      </w:r>
      <w:proofErr w:type="spellEnd"/>
      <w:r w:rsidRPr="00211812">
        <w:rPr>
          <w:rFonts w:cs="Times New Roman"/>
          <w:b/>
          <w:szCs w:val="24"/>
        </w:rPr>
        <w:t xml:space="preserve">, </w:t>
      </w:r>
      <w:proofErr w:type="spellStart"/>
      <w:r w:rsidRPr="00211812">
        <w:rPr>
          <w:rFonts w:cs="Times New Roman"/>
          <w:b/>
          <w:szCs w:val="24"/>
        </w:rPr>
        <w:t>Health</w:t>
      </w:r>
      <w:proofErr w:type="spellEnd"/>
      <w:r w:rsidRPr="00211812">
        <w:rPr>
          <w:rFonts w:cs="Times New Roman"/>
          <w:b/>
          <w:szCs w:val="24"/>
        </w:rPr>
        <w:t xml:space="preserve"> </w:t>
      </w:r>
      <w:proofErr w:type="spellStart"/>
      <w:r w:rsidRPr="00211812">
        <w:rPr>
          <w:rFonts w:cs="Times New Roman"/>
          <w:b/>
          <w:szCs w:val="24"/>
        </w:rPr>
        <w:t>Sciences</w:t>
      </w:r>
      <w:proofErr w:type="spellEnd"/>
      <w:r w:rsidRPr="00211812">
        <w:rPr>
          <w:rFonts w:cs="Times New Roman"/>
          <w:b/>
          <w:szCs w:val="24"/>
        </w:rPr>
        <w:t xml:space="preserve"> </w:t>
      </w:r>
      <w:proofErr w:type="spellStart"/>
      <w:r w:rsidRPr="00211812">
        <w:rPr>
          <w:rFonts w:cs="Times New Roman"/>
          <w:b/>
          <w:szCs w:val="24"/>
        </w:rPr>
        <w:t>Institute</w:t>
      </w:r>
      <w:proofErr w:type="spellEnd"/>
      <w:r w:rsidRPr="00211812">
        <w:rPr>
          <w:rFonts w:cs="Times New Roman"/>
          <w:b/>
          <w:szCs w:val="24"/>
        </w:rPr>
        <w:t xml:space="preserve">, </w:t>
      </w:r>
      <w:proofErr w:type="spellStart"/>
      <w:r w:rsidRPr="00211812">
        <w:rPr>
          <w:rFonts w:cs="Times New Roman"/>
          <w:b/>
          <w:szCs w:val="24"/>
        </w:rPr>
        <w:t>Midwifery</w:t>
      </w:r>
      <w:proofErr w:type="spellEnd"/>
      <w:r w:rsidRPr="00211812">
        <w:rPr>
          <w:rFonts w:cs="Times New Roman"/>
          <w:b/>
          <w:szCs w:val="24"/>
        </w:rPr>
        <w:t xml:space="preserve"> Program, Mast</w:t>
      </w:r>
      <w:r>
        <w:rPr>
          <w:rFonts w:cs="Times New Roman"/>
          <w:b/>
          <w:szCs w:val="24"/>
        </w:rPr>
        <w:t>er/</w:t>
      </w:r>
      <w:proofErr w:type="spellStart"/>
      <w:r>
        <w:rPr>
          <w:rFonts w:cs="Times New Roman"/>
          <w:b/>
          <w:szCs w:val="24"/>
        </w:rPr>
        <w:t>Doctorate</w:t>
      </w:r>
      <w:proofErr w:type="spellEnd"/>
      <w:r>
        <w:rPr>
          <w:rFonts w:cs="Times New Roman"/>
          <w:b/>
          <w:szCs w:val="24"/>
        </w:rPr>
        <w:t xml:space="preserve"> </w:t>
      </w:r>
      <w:proofErr w:type="spellStart"/>
      <w:r>
        <w:rPr>
          <w:rFonts w:cs="Times New Roman"/>
          <w:b/>
          <w:szCs w:val="24"/>
        </w:rPr>
        <w:t>Thesis</w:t>
      </w:r>
      <w:proofErr w:type="spellEnd"/>
      <w:r>
        <w:rPr>
          <w:rFonts w:cs="Times New Roman"/>
          <w:b/>
          <w:szCs w:val="24"/>
        </w:rPr>
        <w:t>, Aydın, 202</w:t>
      </w:r>
      <w:r w:rsidR="004B6B96">
        <w:rPr>
          <w:rFonts w:cs="Times New Roman"/>
          <w:b/>
          <w:szCs w:val="24"/>
        </w:rPr>
        <w:t>4</w:t>
      </w:r>
      <w:r w:rsidRPr="00211812">
        <w:rPr>
          <w:rFonts w:cs="Times New Roman"/>
          <w:b/>
          <w:szCs w:val="24"/>
        </w:rPr>
        <w:t xml:space="preserve">. </w:t>
      </w:r>
    </w:p>
    <w:p w14:paraId="644DF6E8" w14:textId="77777777" w:rsidR="00211812" w:rsidRPr="00211812" w:rsidRDefault="00211812" w:rsidP="00EA76AC">
      <w:pPr>
        <w:spacing w:after="120"/>
        <w:ind w:firstLine="0"/>
        <w:rPr>
          <w:rFonts w:cs="Times New Roman"/>
          <w:b/>
          <w:szCs w:val="24"/>
        </w:rPr>
      </w:pPr>
      <w:proofErr w:type="spellStart"/>
      <w:r w:rsidRPr="00211812">
        <w:rPr>
          <w:rFonts w:cs="Times New Roman"/>
          <w:b/>
          <w:szCs w:val="24"/>
        </w:rPr>
        <w:t>Objective</w:t>
      </w:r>
      <w:proofErr w:type="spellEnd"/>
      <w:r w:rsidRPr="00211812">
        <w:rPr>
          <w:rFonts w:cs="Times New Roman"/>
          <w:b/>
          <w:szCs w:val="24"/>
        </w:rPr>
        <w:t xml:space="preserve">: </w:t>
      </w:r>
      <w:proofErr w:type="spellStart"/>
      <w:r w:rsidRPr="00211812">
        <w:rPr>
          <w:rFonts w:cs="Times New Roman"/>
          <w:szCs w:val="24"/>
        </w:rPr>
        <w:t>To</w:t>
      </w:r>
      <w:proofErr w:type="spellEnd"/>
      <w:r w:rsidRPr="00211812">
        <w:rPr>
          <w:rFonts w:cs="Times New Roman"/>
          <w:szCs w:val="24"/>
        </w:rPr>
        <w:t xml:space="preserve"> </w:t>
      </w:r>
      <w:proofErr w:type="spellStart"/>
      <w:r w:rsidRPr="00211812">
        <w:rPr>
          <w:rFonts w:cs="Times New Roman"/>
          <w:szCs w:val="24"/>
        </w:rPr>
        <w:t>analyse</w:t>
      </w:r>
      <w:proofErr w:type="spellEnd"/>
      <w:r w:rsidRPr="00211812">
        <w:rPr>
          <w:rFonts w:cs="Times New Roman"/>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prevalence</w:t>
      </w:r>
      <w:proofErr w:type="spellEnd"/>
      <w:r w:rsidRPr="00211812">
        <w:rPr>
          <w:rFonts w:cs="Times New Roman"/>
          <w:szCs w:val="24"/>
        </w:rPr>
        <w:t xml:space="preserve"> of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risk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its</w:t>
      </w:r>
      <w:proofErr w:type="spellEnd"/>
      <w:r w:rsidRPr="00211812">
        <w:rPr>
          <w:rFonts w:cs="Times New Roman"/>
          <w:szCs w:val="24"/>
        </w:rPr>
        <w:t xml:space="preserve"> </w:t>
      </w:r>
      <w:proofErr w:type="spellStart"/>
      <w:r w:rsidRPr="00211812">
        <w:rPr>
          <w:rFonts w:cs="Times New Roman"/>
          <w:szCs w:val="24"/>
        </w:rPr>
        <w:t>relation</w:t>
      </w:r>
      <w:proofErr w:type="spellEnd"/>
      <w:r w:rsidRPr="00211812">
        <w:rPr>
          <w:rFonts w:cs="Times New Roman"/>
          <w:szCs w:val="24"/>
        </w:rPr>
        <w:t xml:space="preserve"> </w:t>
      </w:r>
      <w:proofErr w:type="spellStart"/>
      <w:r w:rsidRPr="00211812">
        <w:rPr>
          <w:rFonts w:cs="Times New Roman"/>
          <w:szCs w:val="24"/>
        </w:rPr>
        <w:t>with</w:t>
      </w:r>
      <w:proofErr w:type="spellEnd"/>
      <w:r w:rsidRPr="00211812">
        <w:rPr>
          <w:rFonts w:cs="Times New Roman"/>
          <w:szCs w:val="24"/>
        </w:rPr>
        <w:t xml:space="preserve"> </w:t>
      </w:r>
      <w:proofErr w:type="spellStart"/>
      <w:r w:rsidRPr="00211812">
        <w:rPr>
          <w:rFonts w:cs="Times New Roman"/>
          <w:szCs w:val="24"/>
        </w:rPr>
        <w:t>mother-baby</w:t>
      </w:r>
      <w:proofErr w:type="spellEnd"/>
      <w:r w:rsidRPr="00211812">
        <w:rPr>
          <w:rFonts w:cs="Times New Roman"/>
          <w:szCs w:val="24"/>
        </w:rPr>
        <w:t xml:space="preserve"> </w:t>
      </w:r>
      <w:proofErr w:type="spellStart"/>
      <w:r w:rsidRPr="00211812">
        <w:rPr>
          <w:rFonts w:cs="Times New Roman"/>
          <w:szCs w:val="24"/>
        </w:rPr>
        <w:t>health</w:t>
      </w:r>
      <w:proofErr w:type="spellEnd"/>
      <w:r w:rsidRPr="00211812">
        <w:rPr>
          <w:rFonts w:cs="Times New Roman"/>
          <w:szCs w:val="24"/>
        </w:rPr>
        <w:t>.</w:t>
      </w:r>
    </w:p>
    <w:p w14:paraId="1E062063" w14:textId="77777777" w:rsidR="00211812" w:rsidRPr="00211812" w:rsidRDefault="00211812" w:rsidP="00EA76AC">
      <w:pPr>
        <w:spacing w:after="120"/>
        <w:ind w:firstLine="0"/>
        <w:rPr>
          <w:rFonts w:cs="Times New Roman"/>
          <w:b/>
          <w:szCs w:val="24"/>
        </w:rPr>
      </w:pPr>
      <w:proofErr w:type="spellStart"/>
      <w:r w:rsidRPr="00211812">
        <w:rPr>
          <w:rFonts w:cs="Times New Roman"/>
          <w:b/>
          <w:szCs w:val="24"/>
        </w:rPr>
        <w:t>Material</w:t>
      </w:r>
      <w:proofErr w:type="spellEnd"/>
      <w:r w:rsidRPr="00211812">
        <w:rPr>
          <w:rFonts w:cs="Times New Roman"/>
          <w:b/>
          <w:szCs w:val="24"/>
        </w:rPr>
        <w:t xml:space="preserve"> </w:t>
      </w:r>
      <w:proofErr w:type="spellStart"/>
      <w:r w:rsidRPr="00211812">
        <w:rPr>
          <w:rFonts w:cs="Times New Roman"/>
          <w:b/>
          <w:szCs w:val="24"/>
        </w:rPr>
        <w:t>and</w:t>
      </w:r>
      <w:proofErr w:type="spellEnd"/>
      <w:r w:rsidRPr="00211812">
        <w:rPr>
          <w:rFonts w:cs="Times New Roman"/>
          <w:b/>
          <w:szCs w:val="24"/>
        </w:rPr>
        <w:t xml:space="preserve"> </w:t>
      </w:r>
      <w:proofErr w:type="spellStart"/>
      <w:r w:rsidRPr="00211812">
        <w:rPr>
          <w:rFonts w:cs="Times New Roman"/>
          <w:b/>
          <w:szCs w:val="24"/>
        </w:rPr>
        <w:t>Methods</w:t>
      </w:r>
      <w:proofErr w:type="spellEnd"/>
      <w:r w:rsidRPr="00211812">
        <w:rPr>
          <w:rFonts w:cs="Times New Roman"/>
          <w:b/>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study</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performed</w:t>
      </w:r>
      <w:proofErr w:type="spellEnd"/>
      <w:r w:rsidRPr="00211812">
        <w:rPr>
          <w:rFonts w:cs="Times New Roman"/>
          <w:szCs w:val="24"/>
        </w:rPr>
        <w:t xml:space="preserve"> as </w:t>
      </w:r>
      <w:proofErr w:type="spellStart"/>
      <w:r w:rsidRPr="00211812">
        <w:rPr>
          <w:rFonts w:cs="Times New Roman"/>
          <w:szCs w:val="24"/>
        </w:rPr>
        <w:t>analytical-cross</w:t>
      </w:r>
      <w:proofErr w:type="spellEnd"/>
      <w:r w:rsidRPr="00211812">
        <w:rPr>
          <w:rFonts w:cs="Times New Roman"/>
          <w:szCs w:val="24"/>
        </w:rPr>
        <w:t xml:space="preserve"> </w:t>
      </w:r>
      <w:proofErr w:type="spellStart"/>
      <w:r w:rsidRPr="00211812">
        <w:rPr>
          <w:rFonts w:cs="Times New Roman"/>
          <w:szCs w:val="24"/>
        </w:rPr>
        <w:t>sectional</w:t>
      </w:r>
      <w:proofErr w:type="spellEnd"/>
      <w:r w:rsidRPr="00211812">
        <w:rPr>
          <w:rFonts w:cs="Times New Roman"/>
          <w:szCs w:val="24"/>
        </w:rPr>
        <w:t xml:space="preserve"> </w:t>
      </w:r>
      <w:proofErr w:type="spellStart"/>
      <w:r w:rsidRPr="00211812">
        <w:rPr>
          <w:rFonts w:cs="Times New Roman"/>
          <w:szCs w:val="24"/>
        </w:rPr>
        <w:t>with</w:t>
      </w:r>
      <w:proofErr w:type="spellEnd"/>
      <w:r w:rsidRPr="00211812">
        <w:rPr>
          <w:rFonts w:cs="Times New Roman"/>
          <w:szCs w:val="24"/>
        </w:rPr>
        <w:t xml:space="preserve"> 491 </w:t>
      </w:r>
      <w:proofErr w:type="spellStart"/>
      <w:r w:rsidRPr="00211812">
        <w:rPr>
          <w:rFonts w:cs="Times New Roman"/>
          <w:szCs w:val="24"/>
        </w:rPr>
        <w:t>women</w:t>
      </w:r>
      <w:proofErr w:type="spellEnd"/>
      <w:r w:rsidRPr="00211812">
        <w:rPr>
          <w:rFonts w:cs="Times New Roman"/>
          <w:szCs w:val="24"/>
        </w:rPr>
        <w:t xml:space="preserve"> </w:t>
      </w:r>
      <w:proofErr w:type="spellStart"/>
      <w:r w:rsidRPr="00211812">
        <w:rPr>
          <w:rFonts w:cs="Times New Roman"/>
          <w:szCs w:val="24"/>
        </w:rPr>
        <w:t>who</w:t>
      </w:r>
      <w:proofErr w:type="spellEnd"/>
      <w:r w:rsidRPr="00211812">
        <w:rPr>
          <w:rFonts w:cs="Times New Roman"/>
          <w:szCs w:val="24"/>
        </w:rPr>
        <w:t xml:space="preserve"> had </w:t>
      </w:r>
      <w:proofErr w:type="spellStart"/>
      <w:r w:rsidRPr="00211812">
        <w:rPr>
          <w:rFonts w:cs="Times New Roman"/>
          <w:szCs w:val="24"/>
        </w:rPr>
        <w:t>given</w:t>
      </w:r>
      <w:proofErr w:type="spellEnd"/>
      <w:r w:rsidRPr="00211812">
        <w:rPr>
          <w:rFonts w:cs="Times New Roman"/>
          <w:szCs w:val="24"/>
        </w:rPr>
        <w:t xml:space="preserve"> </w:t>
      </w:r>
      <w:proofErr w:type="spellStart"/>
      <w:r w:rsidRPr="00211812">
        <w:rPr>
          <w:rFonts w:cs="Times New Roman"/>
          <w:szCs w:val="24"/>
        </w:rPr>
        <w:t>birth</w:t>
      </w:r>
      <w:proofErr w:type="spellEnd"/>
      <w:r w:rsidRPr="00211812">
        <w:rPr>
          <w:rFonts w:cs="Times New Roman"/>
          <w:szCs w:val="24"/>
        </w:rPr>
        <w:t xml:space="preserve"> </w:t>
      </w:r>
      <w:proofErr w:type="spellStart"/>
      <w:r w:rsidRPr="00211812">
        <w:rPr>
          <w:rFonts w:cs="Times New Roman"/>
          <w:szCs w:val="24"/>
        </w:rPr>
        <w:t>to</w:t>
      </w:r>
      <w:proofErr w:type="spellEnd"/>
      <w:r w:rsidRPr="00211812">
        <w:rPr>
          <w:rFonts w:cs="Times New Roman"/>
          <w:szCs w:val="24"/>
        </w:rPr>
        <w:t xml:space="preserve"> </w:t>
      </w:r>
      <w:proofErr w:type="spellStart"/>
      <w:r w:rsidRPr="00211812">
        <w:rPr>
          <w:rFonts w:cs="Times New Roman"/>
          <w:szCs w:val="24"/>
        </w:rPr>
        <w:t>their</w:t>
      </w:r>
      <w:proofErr w:type="spellEnd"/>
      <w:r w:rsidRPr="00211812">
        <w:rPr>
          <w:rFonts w:cs="Times New Roman"/>
          <w:szCs w:val="24"/>
        </w:rPr>
        <w:t xml:space="preserve"> </w:t>
      </w:r>
      <w:proofErr w:type="spellStart"/>
      <w:r w:rsidRPr="00211812">
        <w:rPr>
          <w:rFonts w:cs="Times New Roman"/>
          <w:szCs w:val="24"/>
        </w:rPr>
        <w:t>babies</w:t>
      </w:r>
      <w:proofErr w:type="spellEnd"/>
      <w:r w:rsidRPr="00211812">
        <w:rPr>
          <w:rFonts w:cs="Times New Roman"/>
          <w:szCs w:val="24"/>
        </w:rPr>
        <w:t xml:space="preserve"> at İzmir Tepecik Training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Research</w:t>
      </w:r>
      <w:proofErr w:type="spellEnd"/>
      <w:r w:rsidRPr="00211812">
        <w:rPr>
          <w:rFonts w:cs="Times New Roman"/>
          <w:szCs w:val="24"/>
        </w:rPr>
        <w:t xml:space="preserve"> </w:t>
      </w:r>
      <w:proofErr w:type="spellStart"/>
      <w:r w:rsidRPr="00211812">
        <w:rPr>
          <w:rFonts w:cs="Times New Roman"/>
          <w:szCs w:val="24"/>
        </w:rPr>
        <w:t>Hospital</w:t>
      </w:r>
      <w:proofErr w:type="spellEnd"/>
      <w:r w:rsidRPr="00211812">
        <w:rPr>
          <w:rFonts w:cs="Times New Roman"/>
          <w:szCs w:val="24"/>
        </w:rPr>
        <w:t xml:space="preserve"> </w:t>
      </w:r>
      <w:proofErr w:type="spellStart"/>
      <w:r w:rsidRPr="00211812">
        <w:rPr>
          <w:rFonts w:cs="Times New Roman"/>
          <w:szCs w:val="24"/>
        </w:rPr>
        <w:t>between</w:t>
      </w:r>
      <w:proofErr w:type="spellEnd"/>
      <w:r w:rsidRPr="00211812">
        <w:rPr>
          <w:rFonts w:cs="Times New Roman"/>
          <w:szCs w:val="24"/>
        </w:rPr>
        <w:t xml:space="preserve"> </w:t>
      </w:r>
      <w:proofErr w:type="spellStart"/>
      <w:r w:rsidRPr="00211812">
        <w:rPr>
          <w:rFonts w:cs="Times New Roman"/>
          <w:szCs w:val="24"/>
        </w:rPr>
        <w:t>June</w:t>
      </w:r>
      <w:proofErr w:type="spellEnd"/>
      <w:r w:rsidRPr="00211812">
        <w:rPr>
          <w:rFonts w:cs="Times New Roman"/>
          <w:szCs w:val="24"/>
        </w:rPr>
        <w:t xml:space="preserve"> 2015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September</w:t>
      </w:r>
      <w:proofErr w:type="spellEnd"/>
      <w:r w:rsidRPr="00211812">
        <w:rPr>
          <w:rFonts w:cs="Times New Roman"/>
          <w:szCs w:val="24"/>
        </w:rPr>
        <w:t xml:space="preserve"> 2016. </w:t>
      </w:r>
      <w:proofErr w:type="gramStart"/>
      <w:r w:rsidRPr="00211812">
        <w:rPr>
          <w:rFonts w:cs="Times New Roman"/>
          <w:szCs w:val="24"/>
        </w:rPr>
        <w:t>Data</w:t>
      </w:r>
      <w:proofErr w:type="gramEnd"/>
      <w:r w:rsidRPr="00211812">
        <w:rPr>
          <w:rFonts w:cs="Times New Roman"/>
          <w:szCs w:val="24"/>
        </w:rPr>
        <w:t xml:space="preserve"> </w:t>
      </w:r>
      <w:proofErr w:type="spellStart"/>
      <w:r w:rsidRPr="00211812">
        <w:rPr>
          <w:rFonts w:cs="Times New Roman"/>
          <w:szCs w:val="24"/>
        </w:rPr>
        <w:t>were</w:t>
      </w:r>
      <w:proofErr w:type="spellEnd"/>
      <w:r w:rsidRPr="00211812">
        <w:rPr>
          <w:rFonts w:cs="Times New Roman"/>
          <w:szCs w:val="24"/>
        </w:rPr>
        <w:t xml:space="preserve"> </w:t>
      </w:r>
      <w:proofErr w:type="spellStart"/>
      <w:r w:rsidRPr="00211812">
        <w:rPr>
          <w:rFonts w:cs="Times New Roman"/>
          <w:szCs w:val="24"/>
        </w:rPr>
        <w:t>obtained</w:t>
      </w:r>
      <w:proofErr w:type="spellEnd"/>
      <w:r w:rsidRPr="00211812">
        <w:rPr>
          <w:rFonts w:cs="Times New Roman"/>
          <w:szCs w:val="24"/>
        </w:rPr>
        <w:t xml:space="preserve"> </w:t>
      </w:r>
      <w:proofErr w:type="spellStart"/>
      <w:r w:rsidRPr="00211812">
        <w:rPr>
          <w:rFonts w:cs="Times New Roman"/>
          <w:szCs w:val="24"/>
        </w:rPr>
        <w:t>by</w:t>
      </w:r>
      <w:proofErr w:type="spellEnd"/>
      <w:r w:rsidRPr="00211812">
        <w:rPr>
          <w:rFonts w:cs="Times New Roman"/>
          <w:szCs w:val="24"/>
        </w:rPr>
        <w:t xml:space="preserve"> </w:t>
      </w:r>
      <w:proofErr w:type="spellStart"/>
      <w:r w:rsidRPr="00211812">
        <w:rPr>
          <w:rFonts w:cs="Times New Roman"/>
          <w:szCs w:val="24"/>
        </w:rPr>
        <w:t>means</w:t>
      </w:r>
      <w:proofErr w:type="spellEnd"/>
      <w:r w:rsidRPr="00211812">
        <w:rPr>
          <w:rFonts w:cs="Times New Roman"/>
          <w:szCs w:val="24"/>
        </w:rPr>
        <w:t xml:space="preserve"> of a </w:t>
      </w:r>
      <w:proofErr w:type="spellStart"/>
      <w:r w:rsidRPr="00211812">
        <w:rPr>
          <w:rFonts w:cs="Times New Roman"/>
          <w:szCs w:val="24"/>
        </w:rPr>
        <w:t>questionnaire</w:t>
      </w:r>
      <w:proofErr w:type="spellEnd"/>
      <w:r w:rsidRPr="00211812">
        <w:rPr>
          <w:rFonts w:cs="Times New Roman"/>
          <w:szCs w:val="24"/>
        </w:rPr>
        <w:t xml:space="preserve"> </w:t>
      </w:r>
      <w:proofErr w:type="spellStart"/>
      <w:r w:rsidRPr="00211812">
        <w:rPr>
          <w:rFonts w:cs="Times New Roman"/>
          <w:szCs w:val="24"/>
        </w:rPr>
        <w:t>by</w:t>
      </w:r>
      <w:proofErr w:type="spellEnd"/>
      <w:r w:rsidRPr="00211812">
        <w:rPr>
          <w:rFonts w:cs="Times New Roman"/>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researcher</w:t>
      </w:r>
      <w:proofErr w:type="spellEnd"/>
      <w:r w:rsidRPr="00211812">
        <w:rPr>
          <w:rFonts w:cs="Times New Roman"/>
          <w:szCs w:val="24"/>
        </w:rPr>
        <w:t xml:space="preserve">. </w:t>
      </w:r>
      <w:proofErr w:type="spellStart"/>
      <w:r w:rsidRPr="00211812">
        <w:rPr>
          <w:rFonts w:cs="Times New Roman"/>
          <w:szCs w:val="24"/>
        </w:rPr>
        <w:t>In</w:t>
      </w:r>
      <w:proofErr w:type="spellEnd"/>
      <w:r w:rsidRPr="00211812">
        <w:rPr>
          <w:rFonts w:cs="Times New Roman"/>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analysis</w:t>
      </w:r>
      <w:proofErr w:type="spellEnd"/>
      <w:r w:rsidRPr="00211812">
        <w:rPr>
          <w:rFonts w:cs="Times New Roman"/>
          <w:szCs w:val="24"/>
        </w:rPr>
        <w:t xml:space="preserve"> of </w:t>
      </w:r>
      <w:proofErr w:type="spellStart"/>
      <w:r w:rsidRPr="00211812">
        <w:rPr>
          <w:rFonts w:cs="Times New Roman"/>
          <w:szCs w:val="24"/>
        </w:rPr>
        <w:t>the</w:t>
      </w:r>
      <w:proofErr w:type="spellEnd"/>
      <w:r w:rsidRPr="00211812">
        <w:rPr>
          <w:rFonts w:cs="Times New Roman"/>
          <w:szCs w:val="24"/>
        </w:rPr>
        <w:t xml:space="preserve"> </w:t>
      </w:r>
      <w:proofErr w:type="gramStart"/>
      <w:r w:rsidRPr="00211812">
        <w:rPr>
          <w:rFonts w:cs="Times New Roman"/>
          <w:szCs w:val="24"/>
        </w:rPr>
        <w:t>data</w:t>
      </w:r>
      <w:proofErr w:type="gramEnd"/>
      <w:r w:rsidRPr="00211812">
        <w:rPr>
          <w:rFonts w:cs="Times New Roman"/>
          <w:szCs w:val="24"/>
        </w:rPr>
        <w:t xml:space="preserve">, </w:t>
      </w:r>
      <w:proofErr w:type="spellStart"/>
      <w:r w:rsidRPr="00211812">
        <w:rPr>
          <w:rFonts w:cs="Times New Roman"/>
          <w:szCs w:val="24"/>
        </w:rPr>
        <w:t>descriptive</w:t>
      </w:r>
      <w:proofErr w:type="spellEnd"/>
      <w:r w:rsidRPr="00211812">
        <w:rPr>
          <w:rFonts w:cs="Times New Roman"/>
          <w:szCs w:val="24"/>
        </w:rPr>
        <w:t xml:space="preserve"> </w:t>
      </w:r>
      <w:proofErr w:type="spellStart"/>
      <w:r w:rsidRPr="00211812">
        <w:rPr>
          <w:rFonts w:cs="Times New Roman"/>
          <w:szCs w:val="24"/>
        </w:rPr>
        <w:t>statistics</w:t>
      </w:r>
      <w:proofErr w:type="spellEnd"/>
      <w:r w:rsidRPr="00211812">
        <w:rPr>
          <w:rFonts w:cs="Times New Roman"/>
          <w:szCs w:val="24"/>
        </w:rPr>
        <w:t xml:space="preserve">, </w:t>
      </w:r>
      <w:proofErr w:type="spellStart"/>
      <w:r w:rsidRPr="00211812">
        <w:rPr>
          <w:rFonts w:cs="Times New Roman"/>
          <w:szCs w:val="24"/>
        </w:rPr>
        <w:t>chi</w:t>
      </w:r>
      <w:proofErr w:type="spellEnd"/>
      <w:r w:rsidRPr="00211812">
        <w:rPr>
          <w:rFonts w:cs="Times New Roman"/>
          <w:szCs w:val="24"/>
        </w:rPr>
        <w:t xml:space="preserve"> </w:t>
      </w:r>
      <w:proofErr w:type="spellStart"/>
      <w:r w:rsidRPr="00211812">
        <w:rPr>
          <w:rFonts w:cs="Times New Roman"/>
          <w:szCs w:val="24"/>
        </w:rPr>
        <w:t>square</w:t>
      </w:r>
      <w:proofErr w:type="spellEnd"/>
      <w:r w:rsidRPr="00211812">
        <w:rPr>
          <w:rFonts w:cs="Times New Roman"/>
          <w:szCs w:val="24"/>
        </w:rPr>
        <w:t xml:space="preserve">, </w:t>
      </w:r>
      <w:proofErr w:type="spellStart"/>
      <w:r w:rsidRPr="00211812">
        <w:rPr>
          <w:rFonts w:cs="Times New Roman"/>
          <w:szCs w:val="24"/>
        </w:rPr>
        <w:t>student</w:t>
      </w:r>
      <w:proofErr w:type="spellEnd"/>
      <w:r w:rsidRPr="00211812">
        <w:rPr>
          <w:rFonts w:cs="Times New Roman"/>
          <w:szCs w:val="24"/>
        </w:rPr>
        <w:t xml:space="preserve">-t </w:t>
      </w:r>
      <w:proofErr w:type="spellStart"/>
      <w:r w:rsidRPr="00211812">
        <w:rPr>
          <w:rFonts w:cs="Times New Roman"/>
          <w:szCs w:val="24"/>
        </w:rPr>
        <w:t>and</w:t>
      </w:r>
      <w:proofErr w:type="spellEnd"/>
      <w:r w:rsidRPr="00211812">
        <w:rPr>
          <w:rFonts w:cs="Times New Roman"/>
          <w:szCs w:val="24"/>
        </w:rPr>
        <w:t xml:space="preserve"> Mann-Whitney U </w:t>
      </w:r>
      <w:proofErr w:type="spellStart"/>
      <w:r w:rsidRPr="00211812">
        <w:rPr>
          <w:rFonts w:cs="Times New Roman"/>
          <w:szCs w:val="24"/>
        </w:rPr>
        <w:t>tests</w:t>
      </w:r>
      <w:proofErr w:type="spellEnd"/>
      <w:r w:rsidRPr="00211812">
        <w:rPr>
          <w:rFonts w:cs="Times New Roman"/>
          <w:szCs w:val="24"/>
        </w:rPr>
        <w:t xml:space="preserve"> </w:t>
      </w:r>
      <w:proofErr w:type="spellStart"/>
      <w:r w:rsidRPr="00211812">
        <w:rPr>
          <w:rFonts w:cs="Times New Roman"/>
          <w:szCs w:val="24"/>
        </w:rPr>
        <w:t>were</w:t>
      </w:r>
      <w:proofErr w:type="spellEnd"/>
      <w:r w:rsidRPr="00211812">
        <w:rPr>
          <w:rFonts w:cs="Times New Roman"/>
          <w:szCs w:val="24"/>
        </w:rPr>
        <w:t xml:space="preserve"> </w:t>
      </w:r>
      <w:proofErr w:type="spellStart"/>
      <w:r w:rsidRPr="00211812">
        <w:rPr>
          <w:rFonts w:cs="Times New Roman"/>
          <w:szCs w:val="24"/>
        </w:rPr>
        <w:t>used</w:t>
      </w:r>
      <w:proofErr w:type="spellEnd"/>
      <w:r w:rsidRPr="00211812">
        <w:rPr>
          <w:rFonts w:cs="Times New Roman"/>
          <w:szCs w:val="24"/>
        </w:rPr>
        <w:t>.</w:t>
      </w:r>
    </w:p>
    <w:p w14:paraId="6C154456" w14:textId="77777777" w:rsidR="00211812" w:rsidRPr="00211812" w:rsidRDefault="00211812" w:rsidP="00EA76AC">
      <w:pPr>
        <w:spacing w:after="120"/>
        <w:ind w:firstLine="0"/>
        <w:rPr>
          <w:rFonts w:cs="Times New Roman"/>
          <w:b/>
          <w:szCs w:val="24"/>
        </w:rPr>
      </w:pPr>
      <w:proofErr w:type="spellStart"/>
      <w:r w:rsidRPr="00211812">
        <w:rPr>
          <w:rFonts w:cs="Times New Roman"/>
          <w:b/>
          <w:szCs w:val="24"/>
        </w:rPr>
        <w:t>Results</w:t>
      </w:r>
      <w:proofErr w:type="spellEnd"/>
      <w:r w:rsidRPr="00211812">
        <w:rPr>
          <w:rFonts w:cs="Times New Roman"/>
          <w:b/>
          <w:szCs w:val="24"/>
        </w:rPr>
        <w:t xml:space="preserve">: </w:t>
      </w:r>
      <w:proofErr w:type="spellStart"/>
      <w:r w:rsidRPr="00211812">
        <w:rPr>
          <w:rFonts w:cs="Times New Roman"/>
          <w:szCs w:val="24"/>
        </w:rPr>
        <w:t>It</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determined</w:t>
      </w:r>
      <w:proofErr w:type="spellEnd"/>
      <w:r w:rsidRPr="00211812">
        <w:rPr>
          <w:rFonts w:cs="Times New Roman"/>
          <w:szCs w:val="24"/>
        </w:rPr>
        <w:t xml:space="preserve"> </w:t>
      </w:r>
      <w:proofErr w:type="spellStart"/>
      <w:r w:rsidRPr="00211812">
        <w:rPr>
          <w:rFonts w:cs="Times New Roman"/>
          <w:szCs w:val="24"/>
        </w:rPr>
        <w:t>that</w:t>
      </w:r>
      <w:proofErr w:type="spellEnd"/>
      <w:r w:rsidRPr="00211812">
        <w:rPr>
          <w:rFonts w:cs="Times New Roman"/>
          <w:szCs w:val="24"/>
        </w:rPr>
        <w:t xml:space="preserve"> 8.1% </w:t>
      </w:r>
      <w:proofErr w:type="spellStart"/>
      <w:r w:rsidRPr="00211812">
        <w:rPr>
          <w:rFonts w:cs="Times New Roman"/>
          <w:szCs w:val="24"/>
        </w:rPr>
        <w:t>women</w:t>
      </w:r>
      <w:proofErr w:type="spellEnd"/>
      <w:r w:rsidRPr="00211812">
        <w:rPr>
          <w:rFonts w:cs="Times New Roman"/>
          <w:szCs w:val="24"/>
        </w:rPr>
        <w:t xml:space="preserve"> </w:t>
      </w:r>
      <w:proofErr w:type="spellStart"/>
      <w:r w:rsidRPr="00211812">
        <w:rPr>
          <w:rFonts w:cs="Times New Roman"/>
          <w:szCs w:val="24"/>
        </w:rPr>
        <w:t>who</w:t>
      </w:r>
      <w:proofErr w:type="spellEnd"/>
      <w:r w:rsidRPr="00211812">
        <w:rPr>
          <w:rFonts w:cs="Times New Roman"/>
          <w:szCs w:val="24"/>
        </w:rPr>
        <w:t xml:space="preserve"> had </w:t>
      </w:r>
      <w:proofErr w:type="spellStart"/>
      <w:r w:rsidRPr="00211812">
        <w:rPr>
          <w:rFonts w:cs="Times New Roman"/>
          <w:szCs w:val="24"/>
        </w:rPr>
        <w:t>participated</w:t>
      </w:r>
      <w:proofErr w:type="spellEnd"/>
      <w:r w:rsidRPr="00211812">
        <w:rPr>
          <w:rFonts w:cs="Times New Roman"/>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study</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diagnosed</w:t>
      </w:r>
      <w:proofErr w:type="spellEnd"/>
      <w:r w:rsidRPr="00211812">
        <w:rPr>
          <w:rFonts w:cs="Times New Roman"/>
          <w:szCs w:val="24"/>
        </w:rPr>
        <w:t xml:space="preserve"> </w:t>
      </w:r>
      <w:proofErr w:type="spellStart"/>
      <w:r w:rsidRPr="00211812">
        <w:rPr>
          <w:rFonts w:cs="Times New Roman"/>
          <w:szCs w:val="24"/>
        </w:rPr>
        <w:t>with</w:t>
      </w:r>
      <w:proofErr w:type="spellEnd"/>
      <w:r w:rsidRPr="00211812">
        <w:rPr>
          <w:rFonts w:cs="Times New Roman"/>
          <w:szCs w:val="24"/>
        </w:rPr>
        <w:t xml:space="preserve">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w:t>
      </w:r>
      <w:proofErr w:type="spellStart"/>
      <w:r w:rsidRPr="00211812">
        <w:rPr>
          <w:rFonts w:cs="Times New Roman"/>
          <w:szCs w:val="24"/>
        </w:rPr>
        <w:t>It</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found</w:t>
      </w:r>
      <w:proofErr w:type="spellEnd"/>
      <w:r w:rsidRPr="00211812">
        <w:rPr>
          <w:rFonts w:cs="Times New Roman"/>
          <w:szCs w:val="24"/>
        </w:rPr>
        <w:t xml:space="preserve"> </w:t>
      </w:r>
      <w:proofErr w:type="spellStart"/>
      <w:r w:rsidRPr="00211812">
        <w:rPr>
          <w:rFonts w:cs="Times New Roman"/>
          <w:szCs w:val="24"/>
        </w:rPr>
        <w:t>out</w:t>
      </w:r>
      <w:proofErr w:type="spellEnd"/>
      <w:r w:rsidRPr="00211812">
        <w:rPr>
          <w:rFonts w:cs="Times New Roman"/>
          <w:szCs w:val="24"/>
        </w:rPr>
        <w:t xml:space="preserve"> </w:t>
      </w:r>
      <w:proofErr w:type="spellStart"/>
      <w:r w:rsidRPr="00211812">
        <w:rPr>
          <w:rFonts w:cs="Times New Roman"/>
          <w:szCs w:val="24"/>
        </w:rPr>
        <w:t>that</w:t>
      </w:r>
      <w:proofErr w:type="spellEnd"/>
      <w:r w:rsidRPr="00211812">
        <w:rPr>
          <w:rFonts w:cs="Times New Roman"/>
          <w:szCs w:val="24"/>
        </w:rPr>
        <w:t xml:space="preserve"> </w:t>
      </w:r>
      <w:proofErr w:type="spellStart"/>
      <w:r w:rsidRPr="00211812">
        <w:rPr>
          <w:rFonts w:cs="Times New Roman"/>
          <w:szCs w:val="24"/>
        </w:rPr>
        <w:t>the</w:t>
      </w:r>
      <w:proofErr w:type="spellEnd"/>
      <w:r w:rsidRPr="00211812">
        <w:rPr>
          <w:rFonts w:cs="Times New Roman"/>
          <w:szCs w:val="24"/>
        </w:rPr>
        <w:t xml:space="preserve"> </w:t>
      </w:r>
      <w:proofErr w:type="spellStart"/>
      <w:r w:rsidRPr="00211812">
        <w:rPr>
          <w:rFonts w:cs="Times New Roman"/>
          <w:szCs w:val="24"/>
        </w:rPr>
        <w:t>prevalence</w:t>
      </w:r>
      <w:proofErr w:type="spellEnd"/>
      <w:r w:rsidRPr="00211812">
        <w:rPr>
          <w:rFonts w:cs="Times New Roman"/>
          <w:szCs w:val="24"/>
        </w:rPr>
        <w:t xml:space="preserve"> of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statistically</w:t>
      </w:r>
      <w:proofErr w:type="spellEnd"/>
      <w:r w:rsidRPr="00211812">
        <w:rPr>
          <w:rFonts w:cs="Times New Roman"/>
          <w:szCs w:val="24"/>
        </w:rPr>
        <w:t xml:space="preserve">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significantly</w:t>
      </w:r>
      <w:proofErr w:type="spellEnd"/>
      <w:r w:rsidRPr="00211812">
        <w:rPr>
          <w:rFonts w:cs="Times New Roman"/>
          <w:szCs w:val="24"/>
        </w:rPr>
        <w:t xml:space="preserve"> </w:t>
      </w:r>
      <w:proofErr w:type="spellStart"/>
      <w:r w:rsidRPr="00211812">
        <w:rPr>
          <w:rFonts w:cs="Times New Roman"/>
          <w:szCs w:val="24"/>
        </w:rPr>
        <w:t>seen</w:t>
      </w:r>
      <w:proofErr w:type="spellEnd"/>
      <w:r w:rsidRPr="00211812">
        <w:rPr>
          <w:rFonts w:cs="Times New Roman"/>
          <w:szCs w:val="24"/>
        </w:rPr>
        <w:t xml:space="preserve"> </w:t>
      </w:r>
      <w:proofErr w:type="spellStart"/>
      <w:r w:rsidRPr="00211812">
        <w:rPr>
          <w:rFonts w:cs="Times New Roman"/>
          <w:szCs w:val="24"/>
        </w:rPr>
        <w:t>higher</w:t>
      </w:r>
      <w:proofErr w:type="spellEnd"/>
      <w:r w:rsidRPr="00211812">
        <w:rPr>
          <w:rFonts w:cs="Times New Roman"/>
          <w:szCs w:val="24"/>
        </w:rPr>
        <w:t xml:space="preserve"> </w:t>
      </w:r>
      <w:proofErr w:type="spellStart"/>
      <w:r w:rsidRPr="00211812">
        <w:rPr>
          <w:rFonts w:cs="Times New Roman"/>
          <w:szCs w:val="24"/>
        </w:rPr>
        <w:t>between</w:t>
      </w:r>
      <w:proofErr w:type="spellEnd"/>
      <w:r w:rsidRPr="00211812">
        <w:rPr>
          <w:rFonts w:cs="Times New Roman"/>
          <w:szCs w:val="24"/>
        </w:rPr>
        <w:t xml:space="preserve"> 25-45 </w:t>
      </w:r>
      <w:proofErr w:type="spellStart"/>
      <w:r w:rsidRPr="00211812">
        <w:rPr>
          <w:rFonts w:cs="Times New Roman"/>
          <w:szCs w:val="24"/>
        </w:rPr>
        <w:t>ages</w:t>
      </w:r>
      <w:proofErr w:type="spellEnd"/>
      <w:r w:rsidRPr="00211812">
        <w:rPr>
          <w:rFonts w:cs="Times New Roman"/>
          <w:szCs w:val="24"/>
        </w:rPr>
        <w:t xml:space="preserve"> (χ2=18.232; p=0.000)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also</w:t>
      </w:r>
      <w:proofErr w:type="spellEnd"/>
      <w:r w:rsidRPr="00211812">
        <w:rPr>
          <w:rFonts w:cs="Times New Roman"/>
          <w:szCs w:val="24"/>
        </w:rPr>
        <w:t xml:space="preserve"> in </w:t>
      </w:r>
      <w:proofErr w:type="spellStart"/>
      <w:r w:rsidRPr="00211812">
        <w:rPr>
          <w:rFonts w:cs="Times New Roman"/>
          <w:szCs w:val="24"/>
        </w:rPr>
        <w:t>secondary</w:t>
      </w:r>
      <w:proofErr w:type="spellEnd"/>
      <w:r w:rsidRPr="00211812">
        <w:rPr>
          <w:rFonts w:cs="Times New Roman"/>
          <w:szCs w:val="24"/>
        </w:rPr>
        <w:t xml:space="preserve"> </w:t>
      </w:r>
      <w:proofErr w:type="spellStart"/>
      <w:r w:rsidRPr="00211812">
        <w:rPr>
          <w:rFonts w:cs="Times New Roman"/>
          <w:szCs w:val="24"/>
        </w:rPr>
        <w:t>obese</w:t>
      </w:r>
      <w:proofErr w:type="spellEnd"/>
      <w:r w:rsidRPr="00211812">
        <w:rPr>
          <w:rFonts w:cs="Times New Roman"/>
          <w:szCs w:val="24"/>
        </w:rPr>
        <w:t xml:space="preserve"> </w:t>
      </w:r>
      <w:proofErr w:type="spellStart"/>
      <w:r w:rsidRPr="00211812">
        <w:rPr>
          <w:rFonts w:cs="Times New Roman"/>
          <w:szCs w:val="24"/>
        </w:rPr>
        <w:t>people</w:t>
      </w:r>
      <w:proofErr w:type="spellEnd"/>
      <w:r w:rsidRPr="00211812">
        <w:rPr>
          <w:rFonts w:cs="Times New Roman"/>
          <w:szCs w:val="24"/>
        </w:rPr>
        <w:t xml:space="preserve"> (χ2=12.457; p=0.014). </w:t>
      </w:r>
      <w:proofErr w:type="spellStart"/>
      <w:r w:rsidRPr="00211812">
        <w:rPr>
          <w:rFonts w:cs="Times New Roman"/>
          <w:szCs w:val="24"/>
        </w:rPr>
        <w:t>In</w:t>
      </w:r>
      <w:proofErr w:type="spellEnd"/>
      <w:r w:rsidRPr="00211812">
        <w:rPr>
          <w:rFonts w:cs="Times New Roman"/>
          <w:szCs w:val="24"/>
        </w:rPr>
        <w:t xml:space="preserve"> </w:t>
      </w:r>
      <w:proofErr w:type="spellStart"/>
      <w:r w:rsidRPr="00211812">
        <w:rPr>
          <w:rFonts w:cs="Times New Roman"/>
          <w:szCs w:val="24"/>
        </w:rPr>
        <w:t>addition</w:t>
      </w:r>
      <w:proofErr w:type="spellEnd"/>
      <w:r w:rsidRPr="00211812">
        <w:rPr>
          <w:rFonts w:cs="Times New Roman"/>
          <w:szCs w:val="24"/>
        </w:rPr>
        <w:t xml:space="preserve">, it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established</w:t>
      </w:r>
      <w:proofErr w:type="spellEnd"/>
      <w:r w:rsidRPr="00211812">
        <w:rPr>
          <w:rFonts w:cs="Times New Roman"/>
          <w:szCs w:val="24"/>
        </w:rPr>
        <w:t xml:space="preserve"> </w:t>
      </w:r>
      <w:proofErr w:type="spellStart"/>
      <w:r w:rsidRPr="00211812">
        <w:rPr>
          <w:rFonts w:cs="Times New Roman"/>
          <w:szCs w:val="24"/>
        </w:rPr>
        <w:t>that</w:t>
      </w:r>
      <w:proofErr w:type="spellEnd"/>
      <w:r w:rsidRPr="00211812">
        <w:rPr>
          <w:rFonts w:cs="Times New Roman"/>
          <w:szCs w:val="24"/>
        </w:rPr>
        <w:t xml:space="preserve">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more</w:t>
      </w:r>
      <w:proofErr w:type="spellEnd"/>
      <w:r w:rsidRPr="00211812">
        <w:rPr>
          <w:rFonts w:cs="Times New Roman"/>
          <w:szCs w:val="24"/>
        </w:rPr>
        <w:t xml:space="preserve"> </w:t>
      </w:r>
      <w:proofErr w:type="spellStart"/>
      <w:r w:rsidRPr="00211812">
        <w:rPr>
          <w:rFonts w:cs="Times New Roman"/>
          <w:szCs w:val="24"/>
        </w:rPr>
        <w:t>frequently</w:t>
      </w:r>
      <w:proofErr w:type="spellEnd"/>
      <w:r w:rsidRPr="00211812">
        <w:rPr>
          <w:rFonts w:cs="Times New Roman"/>
          <w:szCs w:val="24"/>
        </w:rPr>
        <w:t xml:space="preserve"> </w:t>
      </w:r>
      <w:proofErr w:type="spellStart"/>
      <w:r w:rsidRPr="00211812">
        <w:rPr>
          <w:rFonts w:cs="Times New Roman"/>
          <w:szCs w:val="24"/>
        </w:rPr>
        <w:t>observed</w:t>
      </w:r>
      <w:proofErr w:type="spellEnd"/>
      <w:r w:rsidRPr="00211812">
        <w:rPr>
          <w:rFonts w:cs="Times New Roman"/>
          <w:szCs w:val="24"/>
        </w:rPr>
        <w:t xml:space="preserve"> in </w:t>
      </w:r>
      <w:proofErr w:type="spellStart"/>
      <w:r w:rsidRPr="00211812">
        <w:rPr>
          <w:rFonts w:cs="Times New Roman"/>
          <w:szCs w:val="24"/>
        </w:rPr>
        <w:t>women</w:t>
      </w:r>
      <w:proofErr w:type="spellEnd"/>
      <w:r w:rsidRPr="00211812">
        <w:rPr>
          <w:rFonts w:cs="Times New Roman"/>
          <w:szCs w:val="24"/>
        </w:rPr>
        <w:t xml:space="preserve"> </w:t>
      </w:r>
      <w:proofErr w:type="spellStart"/>
      <w:r w:rsidRPr="00211812">
        <w:rPr>
          <w:rFonts w:cs="Times New Roman"/>
          <w:szCs w:val="24"/>
        </w:rPr>
        <w:t>with</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w:t>
      </w:r>
      <w:proofErr w:type="spellStart"/>
      <w:r w:rsidRPr="00211812">
        <w:rPr>
          <w:rFonts w:cs="Times New Roman"/>
          <w:szCs w:val="24"/>
        </w:rPr>
        <w:t>history</w:t>
      </w:r>
      <w:proofErr w:type="spellEnd"/>
      <w:r w:rsidRPr="00211812">
        <w:rPr>
          <w:rFonts w:cs="Times New Roman"/>
          <w:szCs w:val="24"/>
        </w:rPr>
        <w:t xml:space="preserve"> in </w:t>
      </w:r>
      <w:proofErr w:type="spellStart"/>
      <w:r w:rsidRPr="00211812">
        <w:rPr>
          <w:rFonts w:cs="Times New Roman"/>
          <w:szCs w:val="24"/>
        </w:rPr>
        <w:t>their</w:t>
      </w:r>
      <w:proofErr w:type="spellEnd"/>
      <w:r w:rsidRPr="00211812">
        <w:rPr>
          <w:rFonts w:cs="Times New Roman"/>
          <w:szCs w:val="24"/>
        </w:rPr>
        <w:t xml:space="preserve"> </w:t>
      </w:r>
      <w:proofErr w:type="spellStart"/>
      <w:r w:rsidRPr="00211812">
        <w:rPr>
          <w:rFonts w:cs="Times New Roman"/>
          <w:szCs w:val="24"/>
        </w:rPr>
        <w:t>previous</w:t>
      </w:r>
      <w:proofErr w:type="spellEnd"/>
      <w:r w:rsidRPr="00211812">
        <w:rPr>
          <w:rFonts w:cs="Times New Roman"/>
          <w:szCs w:val="24"/>
        </w:rPr>
        <w:t xml:space="preserve"> </w:t>
      </w:r>
      <w:proofErr w:type="spellStart"/>
      <w:r w:rsidRPr="00211812">
        <w:rPr>
          <w:rFonts w:cs="Times New Roman"/>
          <w:szCs w:val="24"/>
        </w:rPr>
        <w:t>pregnancies</w:t>
      </w:r>
      <w:proofErr w:type="spellEnd"/>
      <w:r w:rsidRPr="00211812">
        <w:rPr>
          <w:rFonts w:cs="Times New Roman"/>
          <w:szCs w:val="24"/>
        </w:rPr>
        <w:t xml:space="preserve"> (7.5% </w:t>
      </w:r>
      <w:proofErr w:type="spellStart"/>
      <w:r w:rsidRPr="00211812">
        <w:rPr>
          <w:rFonts w:cs="Times New Roman"/>
          <w:szCs w:val="24"/>
        </w:rPr>
        <w:t>vs</w:t>
      </w:r>
      <w:proofErr w:type="spellEnd"/>
      <w:r w:rsidRPr="00211812">
        <w:rPr>
          <w:rFonts w:cs="Times New Roman"/>
          <w:szCs w:val="24"/>
        </w:rPr>
        <w:t xml:space="preserve"> 1.1%; χ2=5.801, p=0.016)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family</w:t>
      </w:r>
      <w:proofErr w:type="spellEnd"/>
      <w:r w:rsidRPr="00211812">
        <w:rPr>
          <w:rFonts w:cs="Times New Roman"/>
          <w:szCs w:val="24"/>
        </w:rPr>
        <w:t xml:space="preserve"> </w:t>
      </w:r>
      <w:proofErr w:type="spellStart"/>
      <w:r w:rsidRPr="00211812">
        <w:rPr>
          <w:rFonts w:cs="Times New Roman"/>
          <w:szCs w:val="24"/>
        </w:rPr>
        <w:t>history</w:t>
      </w:r>
      <w:proofErr w:type="spellEnd"/>
      <w:r w:rsidRPr="00211812">
        <w:rPr>
          <w:rFonts w:cs="Times New Roman"/>
          <w:szCs w:val="24"/>
        </w:rPr>
        <w:t xml:space="preserve"> (75.0% </w:t>
      </w:r>
      <w:proofErr w:type="spellStart"/>
      <w:r w:rsidRPr="00211812">
        <w:rPr>
          <w:rFonts w:cs="Times New Roman"/>
          <w:szCs w:val="24"/>
        </w:rPr>
        <w:t>vs</w:t>
      </w:r>
      <w:proofErr w:type="spellEnd"/>
      <w:r w:rsidRPr="00211812">
        <w:rPr>
          <w:rFonts w:cs="Times New Roman"/>
          <w:szCs w:val="24"/>
        </w:rPr>
        <w:t xml:space="preserve"> 22.0%; χ2=53.379, p=0.000) </w:t>
      </w:r>
      <w:proofErr w:type="spellStart"/>
      <w:r w:rsidRPr="00211812">
        <w:rPr>
          <w:rFonts w:cs="Times New Roman"/>
          <w:szCs w:val="24"/>
        </w:rPr>
        <w:t>and</w:t>
      </w:r>
      <w:proofErr w:type="spellEnd"/>
      <w:r w:rsidRPr="00211812">
        <w:rPr>
          <w:rFonts w:cs="Times New Roman"/>
          <w:szCs w:val="24"/>
        </w:rPr>
        <w:t xml:space="preserve"> in </w:t>
      </w:r>
      <w:proofErr w:type="spellStart"/>
      <w:r w:rsidRPr="00211812">
        <w:rPr>
          <w:rFonts w:cs="Times New Roman"/>
          <w:szCs w:val="24"/>
        </w:rPr>
        <w:t>those</w:t>
      </w:r>
      <w:proofErr w:type="spellEnd"/>
      <w:r w:rsidRPr="00211812">
        <w:rPr>
          <w:rFonts w:cs="Times New Roman"/>
          <w:szCs w:val="24"/>
        </w:rPr>
        <w:t xml:space="preserve"> </w:t>
      </w:r>
      <w:proofErr w:type="spellStart"/>
      <w:r w:rsidRPr="00211812">
        <w:rPr>
          <w:rFonts w:cs="Times New Roman"/>
          <w:szCs w:val="24"/>
        </w:rPr>
        <w:t>with</w:t>
      </w:r>
      <w:proofErr w:type="spellEnd"/>
      <w:r w:rsidRPr="00211812">
        <w:rPr>
          <w:rFonts w:cs="Times New Roman"/>
          <w:szCs w:val="24"/>
        </w:rPr>
        <w:t xml:space="preserve"> </w:t>
      </w:r>
      <w:proofErr w:type="spellStart"/>
      <w:r w:rsidRPr="00211812">
        <w:rPr>
          <w:rFonts w:cs="Times New Roman"/>
          <w:szCs w:val="24"/>
        </w:rPr>
        <w:t>over</w:t>
      </w:r>
      <w:proofErr w:type="spellEnd"/>
      <w:r w:rsidRPr="00211812">
        <w:rPr>
          <w:rFonts w:cs="Times New Roman"/>
          <w:szCs w:val="24"/>
        </w:rPr>
        <w:t xml:space="preserve"> 4000 </w:t>
      </w:r>
      <w:proofErr w:type="spellStart"/>
      <w:r w:rsidRPr="00211812">
        <w:rPr>
          <w:rFonts w:cs="Times New Roman"/>
          <w:szCs w:val="24"/>
        </w:rPr>
        <w:t>gr</w:t>
      </w:r>
      <w:proofErr w:type="spellEnd"/>
      <w:r w:rsidRPr="00211812">
        <w:rPr>
          <w:rFonts w:cs="Times New Roman"/>
          <w:szCs w:val="24"/>
        </w:rPr>
        <w:t xml:space="preserve"> </w:t>
      </w:r>
      <w:proofErr w:type="spellStart"/>
      <w:r w:rsidRPr="00211812">
        <w:rPr>
          <w:rFonts w:cs="Times New Roman"/>
          <w:szCs w:val="24"/>
        </w:rPr>
        <w:t>baby</w:t>
      </w:r>
      <w:proofErr w:type="spellEnd"/>
      <w:r w:rsidRPr="00211812">
        <w:rPr>
          <w:rFonts w:cs="Times New Roman"/>
          <w:szCs w:val="24"/>
        </w:rPr>
        <w:t xml:space="preserve"> </w:t>
      </w:r>
      <w:proofErr w:type="spellStart"/>
      <w:r w:rsidRPr="00211812">
        <w:rPr>
          <w:rFonts w:cs="Times New Roman"/>
          <w:szCs w:val="24"/>
        </w:rPr>
        <w:t>delivery</w:t>
      </w:r>
      <w:proofErr w:type="spellEnd"/>
      <w:r w:rsidRPr="00211812">
        <w:rPr>
          <w:rFonts w:cs="Times New Roman"/>
          <w:szCs w:val="24"/>
        </w:rPr>
        <w:t xml:space="preserve"> (12.5% </w:t>
      </w:r>
      <w:proofErr w:type="spellStart"/>
      <w:r w:rsidRPr="00211812">
        <w:rPr>
          <w:rFonts w:cs="Times New Roman"/>
          <w:szCs w:val="24"/>
        </w:rPr>
        <w:t>vs</w:t>
      </w:r>
      <w:proofErr w:type="spellEnd"/>
      <w:r w:rsidRPr="00211812">
        <w:rPr>
          <w:rFonts w:cs="Times New Roman"/>
          <w:szCs w:val="24"/>
        </w:rPr>
        <w:t xml:space="preserve"> 2.2%; χ2=9.878, p=0.002)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these</w:t>
      </w:r>
      <w:proofErr w:type="spellEnd"/>
      <w:r w:rsidRPr="00211812">
        <w:rPr>
          <w:rFonts w:cs="Times New Roman"/>
          <w:szCs w:val="24"/>
        </w:rPr>
        <w:t xml:space="preserve"> </w:t>
      </w:r>
      <w:proofErr w:type="spellStart"/>
      <w:r w:rsidRPr="00211812">
        <w:rPr>
          <w:rFonts w:cs="Times New Roman"/>
          <w:szCs w:val="24"/>
        </w:rPr>
        <w:t>differences</w:t>
      </w:r>
      <w:proofErr w:type="spellEnd"/>
      <w:r w:rsidRPr="00211812">
        <w:rPr>
          <w:rFonts w:cs="Times New Roman"/>
          <w:szCs w:val="24"/>
        </w:rPr>
        <w:t xml:space="preserve"> </w:t>
      </w:r>
      <w:proofErr w:type="spellStart"/>
      <w:r w:rsidRPr="00211812">
        <w:rPr>
          <w:rFonts w:cs="Times New Roman"/>
          <w:szCs w:val="24"/>
        </w:rPr>
        <w:t>were</w:t>
      </w:r>
      <w:proofErr w:type="spellEnd"/>
      <w:r w:rsidRPr="00211812">
        <w:rPr>
          <w:rFonts w:cs="Times New Roman"/>
          <w:szCs w:val="24"/>
        </w:rPr>
        <w:t xml:space="preserve"> </w:t>
      </w:r>
      <w:proofErr w:type="spellStart"/>
      <w:r w:rsidRPr="00211812">
        <w:rPr>
          <w:rFonts w:cs="Times New Roman"/>
          <w:szCs w:val="24"/>
        </w:rPr>
        <w:t>statistically</w:t>
      </w:r>
      <w:proofErr w:type="spellEnd"/>
      <w:r w:rsidRPr="00211812">
        <w:rPr>
          <w:rFonts w:cs="Times New Roman"/>
          <w:szCs w:val="24"/>
        </w:rPr>
        <w:t xml:space="preserve"> </w:t>
      </w:r>
      <w:proofErr w:type="spellStart"/>
      <w:r w:rsidRPr="00211812">
        <w:rPr>
          <w:rFonts w:cs="Times New Roman"/>
          <w:szCs w:val="24"/>
        </w:rPr>
        <w:t>significant</w:t>
      </w:r>
      <w:proofErr w:type="spellEnd"/>
      <w:r w:rsidRPr="00211812">
        <w:rPr>
          <w:rFonts w:cs="Times New Roman"/>
          <w:szCs w:val="24"/>
        </w:rPr>
        <w:t>.</w:t>
      </w:r>
      <w:r w:rsidRPr="00211812">
        <w:rPr>
          <w:rFonts w:cs="Times New Roman"/>
          <w:b/>
          <w:szCs w:val="24"/>
        </w:rPr>
        <w:t xml:space="preserve"> </w:t>
      </w:r>
    </w:p>
    <w:p w14:paraId="06EB974C" w14:textId="77777777" w:rsidR="00211812" w:rsidRPr="00211812" w:rsidRDefault="00211812" w:rsidP="00EA76AC">
      <w:pPr>
        <w:spacing w:after="120"/>
        <w:ind w:firstLine="0"/>
        <w:rPr>
          <w:rFonts w:cs="Times New Roman"/>
          <w:b/>
          <w:szCs w:val="24"/>
        </w:rPr>
      </w:pPr>
      <w:proofErr w:type="spellStart"/>
      <w:r w:rsidRPr="00211812">
        <w:rPr>
          <w:rFonts w:cs="Times New Roman"/>
          <w:b/>
          <w:szCs w:val="24"/>
        </w:rPr>
        <w:t>Conclusion</w:t>
      </w:r>
      <w:proofErr w:type="spellEnd"/>
      <w:r w:rsidRPr="00211812">
        <w:rPr>
          <w:rFonts w:cs="Times New Roman"/>
          <w:b/>
          <w:szCs w:val="24"/>
        </w:rPr>
        <w:t xml:space="preserve">: </w:t>
      </w:r>
      <w:proofErr w:type="spellStart"/>
      <w:r w:rsidRPr="00211812">
        <w:rPr>
          <w:rFonts w:cs="Times New Roman"/>
          <w:szCs w:val="24"/>
        </w:rPr>
        <w:t>It</w:t>
      </w:r>
      <w:proofErr w:type="spellEnd"/>
      <w:r w:rsidRPr="00211812">
        <w:rPr>
          <w:rFonts w:cs="Times New Roman"/>
          <w:szCs w:val="24"/>
        </w:rPr>
        <w:t xml:space="preserv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understood</w:t>
      </w:r>
      <w:proofErr w:type="spellEnd"/>
      <w:r w:rsidRPr="00211812">
        <w:rPr>
          <w:rFonts w:cs="Times New Roman"/>
          <w:szCs w:val="24"/>
        </w:rPr>
        <w:t xml:space="preserve"> in </w:t>
      </w:r>
      <w:proofErr w:type="spellStart"/>
      <w:r w:rsidRPr="00211812">
        <w:rPr>
          <w:rFonts w:cs="Times New Roman"/>
          <w:szCs w:val="24"/>
        </w:rPr>
        <w:t>this</w:t>
      </w:r>
      <w:proofErr w:type="spellEnd"/>
      <w:r w:rsidRPr="00211812">
        <w:rPr>
          <w:rFonts w:cs="Times New Roman"/>
          <w:szCs w:val="24"/>
        </w:rPr>
        <w:t xml:space="preserve"> </w:t>
      </w:r>
      <w:proofErr w:type="spellStart"/>
      <w:r w:rsidRPr="00211812">
        <w:rPr>
          <w:rFonts w:cs="Times New Roman"/>
          <w:szCs w:val="24"/>
        </w:rPr>
        <w:t>study</w:t>
      </w:r>
      <w:proofErr w:type="spellEnd"/>
      <w:r w:rsidRPr="00211812">
        <w:rPr>
          <w:rFonts w:cs="Times New Roman"/>
          <w:szCs w:val="24"/>
        </w:rPr>
        <w:t xml:space="preserve"> </w:t>
      </w:r>
      <w:proofErr w:type="spellStart"/>
      <w:r w:rsidRPr="00211812">
        <w:rPr>
          <w:rFonts w:cs="Times New Roman"/>
          <w:szCs w:val="24"/>
        </w:rPr>
        <w:t>that</w:t>
      </w:r>
      <w:proofErr w:type="spellEnd"/>
      <w:r w:rsidRPr="00211812">
        <w:rPr>
          <w:rFonts w:cs="Times New Roman"/>
          <w:szCs w:val="24"/>
        </w:rPr>
        <w:t xml:space="preserve">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rate </w:t>
      </w:r>
      <w:proofErr w:type="spellStart"/>
      <w:r w:rsidRPr="00211812">
        <w:rPr>
          <w:rFonts w:cs="Times New Roman"/>
          <w:szCs w:val="24"/>
        </w:rPr>
        <w:t>was</w:t>
      </w:r>
      <w:proofErr w:type="spellEnd"/>
      <w:r w:rsidRPr="00211812">
        <w:rPr>
          <w:rFonts w:cs="Times New Roman"/>
          <w:szCs w:val="24"/>
        </w:rPr>
        <w:t xml:space="preserve"> </w:t>
      </w:r>
      <w:proofErr w:type="spellStart"/>
      <w:r w:rsidRPr="00211812">
        <w:rPr>
          <w:rFonts w:cs="Times New Roman"/>
          <w:szCs w:val="24"/>
        </w:rPr>
        <w:t>high</w:t>
      </w:r>
      <w:proofErr w:type="spellEnd"/>
      <w:r w:rsidRPr="00211812">
        <w:rPr>
          <w:rFonts w:cs="Times New Roman"/>
          <w:szCs w:val="24"/>
        </w:rPr>
        <w:t xml:space="preserve">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this</w:t>
      </w:r>
      <w:proofErr w:type="spellEnd"/>
      <w:r w:rsidRPr="00211812">
        <w:rPr>
          <w:rFonts w:cs="Times New Roman"/>
          <w:szCs w:val="24"/>
        </w:rPr>
        <w:t xml:space="preserve"> </w:t>
      </w:r>
      <w:proofErr w:type="spellStart"/>
      <w:r w:rsidRPr="00211812">
        <w:rPr>
          <w:rFonts w:cs="Times New Roman"/>
          <w:szCs w:val="24"/>
        </w:rPr>
        <w:t>situation</w:t>
      </w:r>
      <w:proofErr w:type="spellEnd"/>
      <w:r w:rsidRPr="00211812">
        <w:rPr>
          <w:rFonts w:cs="Times New Roman"/>
          <w:szCs w:val="24"/>
        </w:rPr>
        <w:t xml:space="preserve"> </w:t>
      </w:r>
      <w:proofErr w:type="spellStart"/>
      <w:r w:rsidRPr="00211812">
        <w:rPr>
          <w:rFonts w:cs="Times New Roman"/>
          <w:szCs w:val="24"/>
        </w:rPr>
        <w:t>increased</w:t>
      </w:r>
      <w:proofErr w:type="spellEnd"/>
      <w:r w:rsidRPr="00211812">
        <w:rPr>
          <w:rFonts w:cs="Times New Roman"/>
          <w:szCs w:val="24"/>
        </w:rPr>
        <w:t xml:space="preserve"> </w:t>
      </w:r>
      <w:proofErr w:type="spellStart"/>
      <w:r w:rsidRPr="00211812">
        <w:rPr>
          <w:rFonts w:cs="Times New Roman"/>
          <w:szCs w:val="24"/>
        </w:rPr>
        <w:t>hospitalization</w:t>
      </w:r>
      <w:proofErr w:type="spellEnd"/>
      <w:r w:rsidRPr="00211812">
        <w:rPr>
          <w:rFonts w:cs="Times New Roman"/>
          <w:szCs w:val="24"/>
        </w:rPr>
        <w:t xml:space="preserve"> rate </w:t>
      </w:r>
      <w:proofErr w:type="spellStart"/>
      <w:r w:rsidRPr="00211812">
        <w:rPr>
          <w:rFonts w:cs="Times New Roman"/>
          <w:szCs w:val="24"/>
        </w:rPr>
        <w:t>during</w:t>
      </w:r>
      <w:proofErr w:type="spellEnd"/>
      <w:r w:rsidRPr="00211812">
        <w:rPr>
          <w:rFonts w:cs="Times New Roman"/>
          <w:szCs w:val="24"/>
        </w:rPr>
        <w:t xml:space="preserve"> </w:t>
      </w:r>
      <w:proofErr w:type="spellStart"/>
      <w:r w:rsidRPr="00211812">
        <w:rPr>
          <w:rFonts w:cs="Times New Roman"/>
          <w:szCs w:val="24"/>
        </w:rPr>
        <w:t>pregnancy</w:t>
      </w:r>
      <w:proofErr w:type="spellEnd"/>
      <w:r w:rsidRPr="00211812">
        <w:rPr>
          <w:rFonts w:cs="Times New Roman"/>
          <w:szCs w:val="24"/>
        </w:rPr>
        <w:t xml:space="preserve"> </w:t>
      </w:r>
      <w:proofErr w:type="spellStart"/>
      <w:r w:rsidRPr="00211812">
        <w:rPr>
          <w:rFonts w:cs="Times New Roman"/>
          <w:szCs w:val="24"/>
        </w:rPr>
        <w:t>and</w:t>
      </w:r>
      <w:proofErr w:type="spellEnd"/>
      <w:r w:rsidRPr="00211812">
        <w:rPr>
          <w:rFonts w:cs="Times New Roman"/>
          <w:szCs w:val="24"/>
        </w:rPr>
        <w:t xml:space="preserve"> </w:t>
      </w:r>
      <w:proofErr w:type="spellStart"/>
      <w:r w:rsidRPr="00211812">
        <w:rPr>
          <w:rFonts w:cs="Times New Roman"/>
          <w:szCs w:val="24"/>
        </w:rPr>
        <w:t>anthropometric</w:t>
      </w:r>
      <w:proofErr w:type="spellEnd"/>
      <w:r w:rsidRPr="00211812">
        <w:rPr>
          <w:rFonts w:cs="Times New Roman"/>
          <w:szCs w:val="24"/>
        </w:rPr>
        <w:t xml:space="preserve"> </w:t>
      </w:r>
      <w:proofErr w:type="spellStart"/>
      <w:r w:rsidRPr="00211812">
        <w:rPr>
          <w:rFonts w:cs="Times New Roman"/>
          <w:szCs w:val="24"/>
        </w:rPr>
        <w:t>measurements</w:t>
      </w:r>
      <w:proofErr w:type="spellEnd"/>
      <w:r w:rsidRPr="00211812">
        <w:rPr>
          <w:rFonts w:cs="Times New Roman"/>
          <w:szCs w:val="24"/>
        </w:rPr>
        <w:t xml:space="preserve"> of </w:t>
      </w:r>
      <w:proofErr w:type="spellStart"/>
      <w:r w:rsidRPr="00211812">
        <w:rPr>
          <w:rFonts w:cs="Times New Roman"/>
          <w:szCs w:val="24"/>
        </w:rPr>
        <w:t>babies</w:t>
      </w:r>
      <w:proofErr w:type="spellEnd"/>
      <w:r w:rsidRPr="00211812">
        <w:rPr>
          <w:rFonts w:cs="Times New Roman"/>
          <w:szCs w:val="24"/>
        </w:rPr>
        <w:t>.</w:t>
      </w:r>
      <w:r w:rsidRPr="00211812">
        <w:rPr>
          <w:rFonts w:cs="Times New Roman"/>
          <w:b/>
          <w:szCs w:val="24"/>
        </w:rPr>
        <w:t xml:space="preserve"> </w:t>
      </w:r>
    </w:p>
    <w:p w14:paraId="1718026C" w14:textId="77777777" w:rsidR="00DF22F0" w:rsidRDefault="00211812" w:rsidP="00EA76AC">
      <w:pPr>
        <w:spacing w:after="120"/>
        <w:ind w:firstLine="0"/>
      </w:pPr>
      <w:proofErr w:type="spellStart"/>
      <w:r w:rsidRPr="00211812">
        <w:rPr>
          <w:rFonts w:cs="Times New Roman"/>
          <w:b/>
          <w:szCs w:val="24"/>
        </w:rPr>
        <w:t>Keywords</w:t>
      </w:r>
      <w:proofErr w:type="spellEnd"/>
      <w:r w:rsidRPr="00211812">
        <w:rPr>
          <w:rFonts w:cs="Times New Roman"/>
          <w:b/>
          <w:szCs w:val="24"/>
        </w:rPr>
        <w:t xml:space="preserve">: </w:t>
      </w:r>
      <w:proofErr w:type="spellStart"/>
      <w:r w:rsidRPr="00211812">
        <w:rPr>
          <w:rFonts w:cs="Times New Roman"/>
          <w:szCs w:val="24"/>
        </w:rPr>
        <w:t>Baby</w:t>
      </w:r>
      <w:proofErr w:type="spellEnd"/>
      <w:r w:rsidRPr="00211812">
        <w:rPr>
          <w:rFonts w:cs="Times New Roman"/>
          <w:szCs w:val="24"/>
        </w:rPr>
        <w:t xml:space="preserve">, </w:t>
      </w:r>
      <w:proofErr w:type="spellStart"/>
      <w:r w:rsidRPr="00211812">
        <w:rPr>
          <w:rFonts w:cs="Times New Roman"/>
          <w:szCs w:val="24"/>
        </w:rPr>
        <w:t>Diabetes</w:t>
      </w:r>
      <w:proofErr w:type="spellEnd"/>
      <w:r w:rsidRPr="00211812">
        <w:rPr>
          <w:rFonts w:cs="Times New Roman"/>
          <w:szCs w:val="24"/>
        </w:rPr>
        <w:t xml:space="preserve">, </w:t>
      </w:r>
      <w:proofErr w:type="spellStart"/>
      <w:r w:rsidRPr="00211812">
        <w:rPr>
          <w:rFonts w:cs="Times New Roman"/>
          <w:szCs w:val="24"/>
        </w:rPr>
        <w:t>Gestational</w:t>
      </w:r>
      <w:proofErr w:type="spellEnd"/>
      <w:r w:rsidRPr="00211812">
        <w:rPr>
          <w:rFonts w:cs="Times New Roman"/>
          <w:szCs w:val="24"/>
        </w:rPr>
        <w:t xml:space="preserve">, </w:t>
      </w:r>
      <w:proofErr w:type="spellStart"/>
      <w:r w:rsidRPr="00211812">
        <w:rPr>
          <w:rFonts w:cs="Times New Roman"/>
          <w:szCs w:val="24"/>
        </w:rPr>
        <w:t>Nursing</w:t>
      </w:r>
      <w:proofErr w:type="spellEnd"/>
      <w:r w:rsidRPr="00211812">
        <w:rPr>
          <w:rFonts w:cs="Times New Roman"/>
          <w:szCs w:val="24"/>
        </w:rPr>
        <w:t xml:space="preserve">, </w:t>
      </w:r>
      <w:proofErr w:type="spellStart"/>
      <w:r w:rsidRPr="00211812">
        <w:rPr>
          <w:rFonts w:cs="Times New Roman"/>
          <w:szCs w:val="24"/>
        </w:rPr>
        <w:t>Prevalence</w:t>
      </w:r>
      <w:proofErr w:type="spellEnd"/>
      <w:r w:rsidRPr="00211812">
        <w:rPr>
          <w:rFonts w:cs="Times New Roman"/>
          <w:szCs w:val="24"/>
        </w:rPr>
        <w:t>.</w:t>
      </w:r>
    </w:p>
    <w:p w14:paraId="0F21AB79" w14:textId="77777777" w:rsidR="00DF22F0" w:rsidRDefault="00DF22F0" w:rsidP="00211812">
      <w:pPr>
        <w:spacing w:after="120"/>
        <w:ind w:firstLine="0"/>
      </w:pPr>
    </w:p>
    <w:p w14:paraId="19BC0A51" w14:textId="77777777" w:rsidR="00C11158" w:rsidRDefault="00C11158" w:rsidP="00DF22F0">
      <w:pPr>
        <w:ind w:firstLine="0"/>
      </w:pPr>
    </w:p>
    <w:p w14:paraId="5DE4723B" w14:textId="77777777" w:rsidR="00DF22F0" w:rsidRDefault="00DF22F0" w:rsidP="00DF22F0">
      <w:pPr>
        <w:ind w:firstLine="0"/>
      </w:pPr>
    </w:p>
    <w:p w14:paraId="1FFF331A" w14:textId="77777777" w:rsidR="003136D5" w:rsidRDefault="003136D5" w:rsidP="00DF22F0">
      <w:pPr>
        <w:ind w:firstLine="0"/>
        <w:jc w:val="center"/>
        <w:rPr>
          <w:b/>
          <w:sz w:val="28"/>
        </w:rPr>
        <w:sectPr w:rsidR="003136D5" w:rsidSect="00645DCD">
          <w:footerReference w:type="default" r:id="rId10"/>
          <w:pgSz w:w="11906" w:h="16838"/>
          <w:pgMar w:top="1418" w:right="1134" w:bottom="1418" w:left="1701" w:header="709" w:footer="709" w:gutter="0"/>
          <w:pgNumType w:fmt="lowerRoman" w:start="1"/>
          <w:cols w:space="708"/>
          <w:docGrid w:linePitch="360"/>
        </w:sectPr>
      </w:pPr>
    </w:p>
    <w:p w14:paraId="1C5834FA" w14:textId="77777777" w:rsidR="00291BE2" w:rsidRPr="00DF22F0" w:rsidRDefault="00BB3BE3" w:rsidP="00DF22F0">
      <w:pPr>
        <w:ind w:firstLine="0"/>
        <w:jc w:val="center"/>
        <w:rPr>
          <w:b/>
          <w:sz w:val="28"/>
        </w:rPr>
      </w:pPr>
      <w:r w:rsidRPr="00DF22F0">
        <w:rPr>
          <w:b/>
          <w:sz w:val="28"/>
        </w:rPr>
        <w:lastRenderedPageBreak/>
        <w:t>1. GİRİŞ</w:t>
      </w:r>
      <w:bookmarkEnd w:id="21"/>
    </w:p>
    <w:p w14:paraId="7EF52E10" w14:textId="77777777" w:rsidR="00BB3BE3" w:rsidRDefault="00BB3BE3" w:rsidP="009E54D6"/>
    <w:p w14:paraId="1EF51473" w14:textId="77777777" w:rsidR="00BB3BE3" w:rsidRDefault="00BB3BE3" w:rsidP="009E54D6"/>
    <w:p w14:paraId="3B1E4456" w14:textId="77777777" w:rsidR="00AF1629" w:rsidRDefault="00633770" w:rsidP="00EA76AC">
      <w:pPr>
        <w:spacing w:after="120"/>
        <w:rPr>
          <w:rFonts w:cs="Times New Roman"/>
          <w:szCs w:val="24"/>
        </w:rPr>
      </w:pPr>
      <w:r w:rsidRPr="00025C8B">
        <w:rPr>
          <w:rFonts w:cs="Times New Roman"/>
          <w:szCs w:val="24"/>
        </w:rPr>
        <w:t>Parasetamol (</w:t>
      </w:r>
      <w:r w:rsidR="00C11158">
        <w:rPr>
          <w:rFonts w:cs="Times New Roman"/>
          <w:szCs w:val="24"/>
        </w:rPr>
        <w:t>a</w:t>
      </w:r>
      <w:r w:rsidRPr="00025C8B">
        <w:rPr>
          <w:rFonts w:cs="Times New Roman"/>
          <w:szCs w:val="24"/>
        </w:rPr>
        <w:t>setaminofen)</w:t>
      </w:r>
      <w:r>
        <w:rPr>
          <w:rFonts w:cs="Times New Roman"/>
          <w:szCs w:val="24"/>
        </w:rPr>
        <w:t xml:space="preserve"> veya </w:t>
      </w:r>
      <w:r w:rsidR="0090086E">
        <w:rPr>
          <w:rFonts w:cs="Times New Roman"/>
          <w:szCs w:val="24"/>
        </w:rPr>
        <w:t>N-asetil-p-</w:t>
      </w:r>
      <w:proofErr w:type="spellStart"/>
      <w:r w:rsidR="0090086E">
        <w:rPr>
          <w:rFonts w:cs="Times New Roman"/>
          <w:szCs w:val="24"/>
        </w:rPr>
        <w:t>aminofenol</w:t>
      </w:r>
      <w:proofErr w:type="spellEnd"/>
      <w:r w:rsidR="0090086E">
        <w:rPr>
          <w:rFonts w:cs="Times New Roman"/>
          <w:szCs w:val="24"/>
        </w:rPr>
        <w:t xml:space="preserve"> (APAP) </w:t>
      </w:r>
      <w:r w:rsidR="00E3487D" w:rsidRPr="00025C8B">
        <w:rPr>
          <w:rFonts w:cs="Times New Roman"/>
          <w:szCs w:val="24"/>
        </w:rPr>
        <w:t xml:space="preserve">analjezik ve antipiretik </w:t>
      </w:r>
      <w:r w:rsidR="00E3487D">
        <w:rPr>
          <w:rFonts w:cs="Times New Roman"/>
          <w:szCs w:val="24"/>
        </w:rPr>
        <w:t xml:space="preserve">olarak </w:t>
      </w:r>
      <w:r w:rsidR="000920DA">
        <w:rPr>
          <w:rFonts w:cs="Times New Roman"/>
          <w:szCs w:val="24"/>
        </w:rPr>
        <w:t>sıklıkla</w:t>
      </w:r>
      <w:r w:rsidR="00E3487D" w:rsidRPr="00025C8B">
        <w:rPr>
          <w:rFonts w:cs="Times New Roman"/>
          <w:szCs w:val="24"/>
        </w:rPr>
        <w:t xml:space="preserve"> kullanılan bir ilaçtır. </w:t>
      </w:r>
      <w:r w:rsidR="00657A98" w:rsidRPr="00025C8B">
        <w:rPr>
          <w:rFonts w:cs="Times New Roman"/>
          <w:szCs w:val="24"/>
        </w:rPr>
        <w:t>U</w:t>
      </w:r>
      <w:r w:rsidR="00E3487D" w:rsidRPr="00025C8B">
        <w:rPr>
          <w:rFonts w:cs="Times New Roman"/>
          <w:szCs w:val="24"/>
        </w:rPr>
        <w:t xml:space="preserve">cuz ve kolay </w:t>
      </w:r>
      <w:r w:rsidR="002A1268">
        <w:rPr>
          <w:rFonts w:cs="Times New Roman"/>
          <w:szCs w:val="24"/>
        </w:rPr>
        <w:t>ulaşılması</w:t>
      </w:r>
      <w:r w:rsidR="00E3487D" w:rsidRPr="00025C8B">
        <w:rPr>
          <w:rFonts w:cs="Times New Roman"/>
          <w:szCs w:val="24"/>
        </w:rPr>
        <w:t xml:space="preserve"> </w:t>
      </w:r>
      <w:r w:rsidR="002A1268">
        <w:rPr>
          <w:rFonts w:cs="Times New Roman"/>
          <w:szCs w:val="24"/>
        </w:rPr>
        <w:t xml:space="preserve">sebebiyle </w:t>
      </w:r>
      <w:r w:rsidR="00E3487D" w:rsidRPr="00025C8B">
        <w:rPr>
          <w:rFonts w:cs="Times New Roman"/>
          <w:szCs w:val="24"/>
        </w:rPr>
        <w:t>yaygın</w:t>
      </w:r>
      <w:r w:rsidR="002A1268">
        <w:rPr>
          <w:rFonts w:cs="Times New Roman"/>
          <w:szCs w:val="24"/>
        </w:rPr>
        <w:t xml:space="preserve"> kullanılmakta</w:t>
      </w:r>
      <w:r w:rsidR="00E3487D" w:rsidRPr="00025C8B">
        <w:rPr>
          <w:rFonts w:cs="Times New Roman"/>
          <w:szCs w:val="24"/>
        </w:rPr>
        <w:t xml:space="preserve">dır. </w:t>
      </w:r>
      <w:proofErr w:type="gramStart"/>
      <w:r w:rsidR="00E3487D" w:rsidRPr="00025C8B">
        <w:rPr>
          <w:rFonts w:cs="Times New Roman"/>
          <w:szCs w:val="24"/>
        </w:rPr>
        <w:t>Beşeri</w:t>
      </w:r>
      <w:proofErr w:type="gramEnd"/>
      <w:r w:rsidR="00E3487D" w:rsidRPr="00025C8B">
        <w:rPr>
          <w:rFonts w:cs="Times New Roman"/>
          <w:szCs w:val="24"/>
        </w:rPr>
        <w:t xml:space="preserve"> hekimlikte, klinik dozlarda, kullanımı güvenli</w:t>
      </w:r>
      <w:r w:rsidR="00FD0923">
        <w:rPr>
          <w:rFonts w:cs="Times New Roman"/>
          <w:szCs w:val="24"/>
        </w:rPr>
        <w:t xml:space="preserve"> olsa da </w:t>
      </w:r>
      <w:r w:rsidR="00657A98">
        <w:rPr>
          <w:rFonts w:cs="Times New Roman"/>
          <w:szCs w:val="24"/>
        </w:rPr>
        <w:t>literatürler</w:t>
      </w:r>
      <w:r w:rsidR="00E3487D" w:rsidRPr="00025C8B">
        <w:rPr>
          <w:rFonts w:cs="Times New Roman"/>
          <w:szCs w:val="24"/>
        </w:rPr>
        <w:t xml:space="preserve">, </w:t>
      </w:r>
      <w:r w:rsidR="005C5189">
        <w:rPr>
          <w:rFonts w:cs="Times New Roman"/>
          <w:szCs w:val="24"/>
        </w:rPr>
        <w:t>aşırı</w:t>
      </w:r>
      <w:r w:rsidR="00E3487D" w:rsidRPr="00025C8B">
        <w:rPr>
          <w:rFonts w:cs="Times New Roman"/>
          <w:szCs w:val="24"/>
        </w:rPr>
        <w:t xml:space="preserve"> doz alın</w:t>
      </w:r>
      <w:r w:rsidR="005C5189">
        <w:rPr>
          <w:rFonts w:cs="Times New Roman"/>
          <w:szCs w:val="24"/>
        </w:rPr>
        <w:t>ması</w:t>
      </w:r>
      <w:r w:rsidR="00E3487D" w:rsidRPr="00025C8B">
        <w:rPr>
          <w:rFonts w:cs="Times New Roman"/>
          <w:szCs w:val="24"/>
        </w:rPr>
        <w:t xml:space="preserve"> </w:t>
      </w:r>
      <w:r w:rsidR="003041AF" w:rsidRPr="00025C8B">
        <w:rPr>
          <w:rFonts w:cs="Times New Roman"/>
          <w:szCs w:val="24"/>
        </w:rPr>
        <w:t>parasetamol</w:t>
      </w:r>
      <w:r w:rsidR="005C5189">
        <w:rPr>
          <w:rFonts w:cs="Times New Roman"/>
          <w:szCs w:val="24"/>
        </w:rPr>
        <w:t xml:space="preserve"> alınması sonucu oluşan toksisitenin başlıca karaciğer ve böbrek hasarına sebep olabileceğini hatta ölüme varan tabloların </w:t>
      </w:r>
      <w:r w:rsidR="002245A0">
        <w:rPr>
          <w:rFonts w:cs="Times New Roman"/>
          <w:szCs w:val="24"/>
        </w:rPr>
        <w:t>gelişe</w:t>
      </w:r>
      <w:r w:rsidR="005C5189">
        <w:rPr>
          <w:rFonts w:cs="Times New Roman"/>
          <w:szCs w:val="24"/>
        </w:rPr>
        <w:t xml:space="preserve">bileceğini göstermiştir </w:t>
      </w:r>
      <w:r w:rsidR="005C5189" w:rsidRPr="00025C8B">
        <w:rPr>
          <w:rFonts w:cs="Times New Roman"/>
          <w:szCs w:val="24"/>
        </w:rPr>
        <w:t>(</w:t>
      </w:r>
      <w:proofErr w:type="spellStart"/>
      <w:r w:rsidR="004557D9" w:rsidRPr="00025C8B">
        <w:rPr>
          <w:rFonts w:cs="Times New Roman"/>
          <w:szCs w:val="24"/>
        </w:rPr>
        <w:t>Guggenheimer</w:t>
      </w:r>
      <w:proofErr w:type="spellEnd"/>
      <w:r w:rsidR="004557D9" w:rsidRPr="00025C8B">
        <w:rPr>
          <w:rFonts w:cs="Times New Roman"/>
          <w:szCs w:val="24"/>
        </w:rPr>
        <w:t xml:space="preserve"> ve </w:t>
      </w:r>
      <w:proofErr w:type="spellStart"/>
      <w:r w:rsidR="004557D9" w:rsidRPr="00025C8B">
        <w:rPr>
          <w:rFonts w:cs="Times New Roman"/>
          <w:szCs w:val="24"/>
        </w:rPr>
        <w:t>Moore</w:t>
      </w:r>
      <w:proofErr w:type="spellEnd"/>
      <w:r w:rsidR="004557D9" w:rsidRPr="00025C8B">
        <w:rPr>
          <w:rFonts w:cs="Times New Roman"/>
          <w:szCs w:val="24"/>
        </w:rPr>
        <w:t>, 2011</w:t>
      </w:r>
      <w:r w:rsidR="004557D9">
        <w:rPr>
          <w:rFonts w:cs="Times New Roman"/>
          <w:szCs w:val="24"/>
        </w:rPr>
        <w:t xml:space="preserve">; </w:t>
      </w:r>
      <w:proofErr w:type="spellStart"/>
      <w:r w:rsidR="00493E50">
        <w:rPr>
          <w:rFonts w:cs="Times New Roman"/>
          <w:szCs w:val="24"/>
        </w:rPr>
        <w:t>Kuntz</w:t>
      </w:r>
      <w:proofErr w:type="spellEnd"/>
      <w:r w:rsidR="00EA76AC">
        <w:rPr>
          <w:rFonts w:cs="Times New Roman"/>
          <w:szCs w:val="24"/>
        </w:rPr>
        <w:t xml:space="preserve"> ve diğerleri</w:t>
      </w:r>
      <w:r w:rsidR="00493E50">
        <w:rPr>
          <w:rFonts w:cs="Times New Roman"/>
          <w:szCs w:val="24"/>
        </w:rPr>
        <w:t>, 2020</w:t>
      </w:r>
      <w:r w:rsidR="005C5189">
        <w:rPr>
          <w:rFonts w:cs="Times New Roman"/>
          <w:szCs w:val="24"/>
        </w:rPr>
        <w:t xml:space="preserve">; </w:t>
      </w:r>
      <w:proofErr w:type="spellStart"/>
      <w:r w:rsidR="005C5189" w:rsidRPr="00025C8B">
        <w:rPr>
          <w:rFonts w:cs="Times New Roman"/>
          <w:szCs w:val="24"/>
        </w:rPr>
        <w:t>Waring</w:t>
      </w:r>
      <w:proofErr w:type="spellEnd"/>
      <w:r w:rsidR="005C5189" w:rsidRPr="00025C8B">
        <w:rPr>
          <w:rFonts w:cs="Times New Roman"/>
          <w:szCs w:val="24"/>
        </w:rPr>
        <w:t xml:space="preserve"> </w:t>
      </w:r>
      <w:r w:rsidR="00EA76AC">
        <w:rPr>
          <w:rFonts w:cs="Times New Roman"/>
          <w:szCs w:val="24"/>
        </w:rPr>
        <w:t>ve diğerleri</w:t>
      </w:r>
      <w:r w:rsidR="005C5189">
        <w:rPr>
          <w:rFonts w:cs="Times New Roman"/>
          <w:szCs w:val="24"/>
        </w:rPr>
        <w:t>, 201</w:t>
      </w:r>
      <w:r w:rsidR="00C11158">
        <w:rPr>
          <w:rFonts w:cs="Times New Roman"/>
          <w:szCs w:val="24"/>
        </w:rPr>
        <w:t>8</w:t>
      </w:r>
      <w:r w:rsidR="005C5189" w:rsidRPr="00025C8B">
        <w:rPr>
          <w:rFonts w:cs="Times New Roman"/>
          <w:szCs w:val="24"/>
        </w:rPr>
        <w:t>)</w:t>
      </w:r>
      <w:r w:rsidR="005C5189">
        <w:rPr>
          <w:rFonts w:cs="Times New Roman"/>
          <w:szCs w:val="24"/>
        </w:rPr>
        <w:t xml:space="preserve">. </w:t>
      </w:r>
      <w:r w:rsidR="002245A0">
        <w:rPr>
          <w:rFonts w:cs="Times New Roman"/>
          <w:szCs w:val="24"/>
        </w:rPr>
        <w:t>Amerika Birleşik Devletleri (</w:t>
      </w:r>
      <w:r w:rsidR="007E3A55" w:rsidRPr="007E3A55">
        <w:rPr>
          <w:rFonts w:cs="Times New Roman"/>
          <w:szCs w:val="24"/>
        </w:rPr>
        <w:t>ABD</w:t>
      </w:r>
      <w:r w:rsidR="002245A0">
        <w:rPr>
          <w:rFonts w:cs="Times New Roman"/>
          <w:szCs w:val="24"/>
        </w:rPr>
        <w:t>)</w:t>
      </w:r>
      <w:r w:rsidR="007E3A55" w:rsidRPr="007E3A55">
        <w:rPr>
          <w:rFonts w:cs="Times New Roman"/>
          <w:szCs w:val="24"/>
        </w:rPr>
        <w:t>'de tüm akut karaciğer yetmezliğinin %46'sını</w:t>
      </w:r>
      <w:r w:rsidR="007E3A55">
        <w:rPr>
          <w:rFonts w:cs="Times New Roman"/>
          <w:szCs w:val="24"/>
        </w:rPr>
        <w:t xml:space="preserve">, </w:t>
      </w:r>
      <w:r w:rsidR="007E3A55" w:rsidRPr="007E3A55">
        <w:rPr>
          <w:rFonts w:cs="Times New Roman"/>
          <w:szCs w:val="24"/>
        </w:rPr>
        <w:t>Büyük Britanya ve Avrupa'daki tüm vakaların</w:t>
      </w:r>
      <w:r w:rsidR="007E3A55">
        <w:rPr>
          <w:rFonts w:cs="Times New Roman"/>
          <w:szCs w:val="24"/>
        </w:rPr>
        <w:t xml:space="preserve"> </w:t>
      </w:r>
      <w:r w:rsidR="00AF1629">
        <w:rPr>
          <w:rFonts w:cs="Times New Roman"/>
          <w:szCs w:val="24"/>
        </w:rPr>
        <w:t>%</w:t>
      </w:r>
      <w:r w:rsidR="007E3A55" w:rsidRPr="007E3A55">
        <w:rPr>
          <w:rFonts w:cs="Times New Roman"/>
          <w:szCs w:val="24"/>
        </w:rPr>
        <w:t>40 ila 70'ini oluşturur</w:t>
      </w:r>
      <w:r w:rsidR="007E3A55">
        <w:rPr>
          <w:rFonts w:cs="Times New Roman"/>
          <w:szCs w:val="24"/>
        </w:rPr>
        <w:t xml:space="preserve"> (</w:t>
      </w:r>
      <w:proofErr w:type="spellStart"/>
      <w:r w:rsidR="00C731AD">
        <w:rPr>
          <w:rFonts w:cs="Times New Roman"/>
          <w:szCs w:val="24"/>
        </w:rPr>
        <w:t>Bernal</w:t>
      </w:r>
      <w:proofErr w:type="spellEnd"/>
      <w:r w:rsidR="00C731AD">
        <w:rPr>
          <w:rFonts w:cs="Times New Roman"/>
          <w:szCs w:val="24"/>
        </w:rPr>
        <w:t xml:space="preserve"> </w:t>
      </w:r>
      <w:r w:rsidR="00EA76AC">
        <w:rPr>
          <w:rFonts w:cs="Times New Roman"/>
          <w:szCs w:val="24"/>
        </w:rPr>
        <w:t>ve diğerleri</w:t>
      </w:r>
      <w:r w:rsidR="00C731AD">
        <w:rPr>
          <w:rFonts w:cs="Times New Roman"/>
          <w:szCs w:val="24"/>
        </w:rPr>
        <w:t>, 2010)</w:t>
      </w:r>
      <w:r w:rsidR="007E3A55" w:rsidRPr="007E3A55">
        <w:rPr>
          <w:rFonts w:cs="Times New Roman"/>
          <w:szCs w:val="24"/>
        </w:rPr>
        <w:t>.</w:t>
      </w:r>
      <w:r w:rsidR="007E3A55">
        <w:rPr>
          <w:rFonts w:cs="Times New Roman"/>
          <w:szCs w:val="24"/>
        </w:rPr>
        <w:t xml:space="preserve"> </w:t>
      </w:r>
      <w:r w:rsidR="00CB2A95" w:rsidRPr="007E3A55">
        <w:rPr>
          <w:rFonts w:cs="Times New Roman"/>
          <w:szCs w:val="24"/>
        </w:rPr>
        <w:t xml:space="preserve">ABD'de, </w:t>
      </w:r>
      <w:r w:rsidR="007E3A55" w:rsidRPr="007E3A55">
        <w:rPr>
          <w:rFonts w:cs="Times New Roman"/>
          <w:szCs w:val="24"/>
        </w:rPr>
        <w:t xml:space="preserve">yılda yaklaşık 500 ölümden sorumlu olan doza bağlı hepatosellüler nekrozun yanı sıra </w:t>
      </w:r>
      <w:r w:rsidR="004557D9">
        <w:rPr>
          <w:rFonts w:cs="Times New Roman"/>
          <w:szCs w:val="24"/>
        </w:rPr>
        <w:t>ABD Zehir Kontrol Mer</w:t>
      </w:r>
      <w:r w:rsidR="002B291A">
        <w:rPr>
          <w:rFonts w:cs="Times New Roman"/>
          <w:szCs w:val="24"/>
        </w:rPr>
        <w:t>kezine 100.000 çağrı yapıldığı, 50.</w:t>
      </w:r>
      <w:r w:rsidR="007E3A55" w:rsidRPr="007E3A55">
        <w:rPr>
          <w:rFonts w:cs="Times New Roman"/>
          <w:szCs w:val="24"/>
        </w:rPr>
        <w:t xml:space="preserve">000 acil servis </w:t>
      </w:r>
      <w:proofErr w:type="spellStart"/>
      <w:r w:rsidR="007E3A55" w:rsidRPr="007E3A55">
        <w:rPr>
          <w:rFonts w:cs="Times New Roman"/>
          <w:szCs w:val="24"/>
        </w:rPr>
        <w:t>müracatı</w:t>
      </w:r>
      <w:proofErr w:type="spellEnd"/>
      <w:r w:rsidR="007E3A55" w:rsidRPr="007E3A55">
        <w:rPr>
          <w:rFonts w:cs="Times New Roman"/>
          <w:szCs w:val="24"/>
        </w:rPr>
        <w:t xml:space="preserve"> ve bunun sonucunda da 10.000 hastaya yatış verildiği bildirilmektedir </w:t>
      </w:r>
      <w:r w:rsidR="00CB2A95" w:rsidRPr="007E3A55">
        <w:rPr>
          <w:rFonts w:cs="Times New Roman"/>
          <w:szCs w:val="24"/>
        </w:rPr>
        <w:t>(Lee, 20</w:t>
      </w:r>
      <w:r w:rsidR="007E3A55" w:rsidRPr="007E3A55">
        <w:rPr>
          <w:rFonts w:cs="Times New Roman"/>
          <w:szCs w:val="24"/>
        </w:rPr>
        <w:t>17</w:t>
      </w:r>
      <w:r w:rsidR="00CB2A95" w:rsidRPr="007E3A55">
        <w:rPr>
          <w:rFonts w:cs="Times New Roman"/>
          <w:szCs w:val="24"/>
        </w:rPr>
        <w:t>).</w:t>
      </w:r>
    </w:p>
    <w:p w14:paraId="133078CD" w14:textId="77777777" w:rsidR="004557D9" w:rsidRDefault="00AF1629" w:rsidP="00EA76AC">
      <w:pPr>
        <w:spacing w:after="120"/>
        <w:rPr>
          <w:rFonts w:cs="Times New Roman"/>
          <w:szCs w:val="24"/>
        </w:rPr>
      </w:pPr>
      <w:r w:rsidRPr="00E07827">
        <w:t xml:space="preserve">Oksidatif stres bütün canlılarda meydana gelebilmektedir. </w:t>
      </w:r>
      <w:r>
        <w:t>Oksidatif stresin i</w:t>
      </w:r>
      <w:r w:rsidRPr="00E07827">
        <w:t>nsanlardaki nörodejeneratif hastalıklar</w:t>
      </w:r>
      <w:r>
        <w:t>dan olan Alzheimer ve Parkinson</w:t>
      </w:r>
      <w:r w:rsidRPr="00E07827">
        <w:t>,</w:t>
      </w:r>
      <w:r>
        <w:t xml:space="preserve"> hipertansiyon, dislipidemi, </w:t>
      </w:r>
      <w:proofErr w:type="spellStart"/>
      <w:r>
        <w:t>arte</w:t>
      </w:r>
      <w:r w:rsidRPr="00E07827">
        <w:t>roskleroz</w:t>
      </w:r>
      <w:proofErr w:type="spellEnd"/>
      <w:r w:rsidRPr="00E07827">
        <w:t>, miyokardiyal enfeksiyon</w:t>
      </w:r>
      <w:r>
        <w:t xml:space="preserve">, </w:t>
      </w:r>
      <w:r w:rsidRPr="00E07827">
        <w:t xml:space="preserve">obezite, </w:t>
      </w:r>
      <w:proofErr w:type="spellStart"/>
      <w:r w:rsidRPr="00E07827">
        <w:t>ürolithiasis</w:t>
      </w:r>
      <w:proofErr w:type="spellEnd"/>
      <w:r w:rsidRPr="00E07827">
        <w:t xml:space="preserve">, astım, </w:t>
      </w:r>
      <w:proofErr w:type="spellStart"/>
      <w:r w:rsidRPr="00E07827">
        <w:t>pulmuner</w:t>
      </w:r>
      <w:proofErr w:type="spellEnd"/>
      <w:r w:rsidRPr="00E07827">
        <w:t xml:space="preserve"> </w:t>
      </w:r>
      <w:proofErr w:type="spellStart"/>
      <w:r w:rsidRPr="00E07827">
        <w:t>fibrosis</w:t>
      </w:r>
      <w:proofErr w:type="spellEnd"/>
      <w:r w:rsidRPr="00E07827">
        <w:t xml:space="preserve">, katarakt, sistemik lupus </w:t>
      </w:r>
      <w:proofErr w:type="spellStart"/>
      <w:r w:rsidRPr="00E07827">
        <w:t>eritromatozu</w:t>
      </w:r>
      <w:proofErr w:type="spellEnd"/>
      <w:r>
        <w:t xml:space="preserve"> ve </w:t>
      </w:r>
      <w:proofErr w:type="spellStart"/>
      <w:r>
        <w:t>tala</w:t>
      </w:r>
      <w:r w:rsidRPr="00E07827">
        <w:t>semi</w:t>
      </w:r>
      <w:r>
        <w:t>nin</w:t>
      </w:r>
      <w:proofErr w:type="spellEnd"/>
      <w:r w:rsidRPr="00E07827">
        <w:t xml:space="preserve"> patogenezinde ve gelişiminde önemli bir rol oynadığını bilinmektedir (Rahman </w:t>
      </w:r>
      <w:r w:rsidR="00EA76AC">
        <w:rPr>
          <w:rFonts w:cs="Times New Roman"/>
          <w:szCs w:val="24"/>
        </w:rPr>
        <w:t>ve diğerleri</w:t>
      </w:r>
      <w:r w:rsidRPr="00E07827">
        <w:t>, 2012).</w:t>
      </w:r>
    </w:p>
    <w:p w14:paraId="459716FB" w14:textId="77777777" w:rsidR="004557D9" w:rsidRPr="004557D9" w:rsidRDefault="004557D9" w:rsidP="00EA76AC">
      <w:pPr>
        <w:spacing w:after="120"/>
        <w:rPr>
          <w:rFonts w:cs="Times New Roman"/>
          <w:szCs w:val="24"/>
        </w:rPr>
      </w:pPr>
      <w:r>
        <w:t xml:space="preserve">Bu çalışmanın amacı </w:t>
      </w:r>
      <w:r w:rsidRPr="00E07827">
        <w:t>bazı sentetik antioksid</w:t>
      </w:r>
      <w:r>
        <w:t>anların antioksidan aktivitelerini belirlemek ve karşılaştırmaktır. Elde edilecek sonuçlar ile</w:t>
      </w:r>
      <w:r w:rsidRPr="00E07827">
        <w:t xml:space="preserve"> hayvan deneyi çalışmalarında tercih edilen ve sık kullanılan</w:t>
      </w:r>
      <w:r>
        <w:t xml:space="preserve"> bazı </w:t>
      </w:r>
      <w:r w:rsidRPr="00E07827">
        <w:t xml:space="preserve">sentetik antioksidanların antioksidan aktivitelerine ışık tutması ve deneysel çalışmalara </w:t>
      </w:r>
      <w:r>
        <w:t>katkı</w:t>
      </w:r>
      <w:r w:rsidRPr="00E07827">
        <w:t xml:space="preserve"> sağlaması amaçlanmıştır.</w:t>
      </w:r>
    </w:p>
    <w:p w14:paraId="5059721A" w14:textId="77777777" w:rsidR="00D23DA8" w:rsidRPr="00E07827" w:rsidRDefault="00D23DA8" w:rsidP="00291BE2"/>
    <w:p w14:paraId="127B1DE6" w14:textId="77777777" w:rsidR="00D23DA8" w:rsidRPr="00E07827" w:rsidRDefault="00D23DA8" w:rsidP="00291BE2"/>
    <w:p w14:paraId="1836BADA" w14:textId="77777777" w:rsidR="00D23DA8" w:rsidRPr="00E07827" w:rsidRDefault="00D23DA8" w:rsidP="00291BE2"/>
    <w:p w14:paraId="06AAFCD0" w14:textId="77777777" w:rsidR="00D23DA8" w:rsidRPr="00E07827" w:rsidRDefault="00D23DA8" w:rsidP="00291BE2"/>
    <w:p w14:paraId="68B17334" w14:textId="77777777" w:rsidR="00D23DA8" w:rsidRPr="00E07827" w:rsidRDefault="00D23DA8" w:rsidP="00291BE2"/>
    <w:p w14:paraId="7A9D8234" w14:textId="77777777" w:rsidR="00D23DA8" w:rsidRPr="00E07827" w:rsidRDefault="00D23DA8" w:rsidP="00291BE2"/>
    <w:p w14:paraId="07990FD0" w14:textId="77777777" w:rsidR="009E54D6" w:rsidRDefault="009E54D6" w:rsidP="009E54D6">
      <w:pPr>
        <w:ind w:firstLine="0"/>
      </w:pPr>
      <w:r>
        <w:br w:type="page"/>
      </w:r>
    </w:p>
    <w:p w14:paraId="1600490D" w14:textId="77777777" w:rsidR="006476FA" w:rsidRDefault="006476FA" w:rsidP="009E54D6">
      <w:pPr>
        <w:ind w:firstLine="0"/>
        <w:jc w:val="center"/>
        <w:rPr>
          <w:b/>
          <w:sz w:val="28"/>
        </w:rPr>
      </w:pPr>
      <w:r w:rsidRPr="006476FA">
        <w:rPr>
          <w:b/>
          <w:sz w:val="28"/>
        </w:rPr>
        <w:lastRenderedPageBreak/>
        <w:t>2. GENEL BİLGİLER</w:t>
      </w:r>
      <w:bookmarkStart w:id="22" w:name="_Toc482344491"/>
      <w:bookmarkStart w:id="23" w:name="_Toc486288767"/>
      <w:bookmarkStart w:id="24" w:name="_Toc488004476"/>
      <w:bookmarkStart w:id="25" w:name="_Toc488176622"/>
      <w:bookmarkEnd w:id="1"/>
      <w:bookmarkEnd w:id="2"/>
    </w:p>
    <w:p w14:paraId="23FF2AD3" w14:textId="77777777" w:rsidR="00BB76F4" w:rsidRDefault="00BB76F4" w:rsidP="00BB76F4">
      <w:pPr>
        <w:jc w:val="center"/>
        <w:rPr>
          <w:b/>
        </w:rPr>
      </w:pPr>
    </w:p>
    <w:p w14:paraId="0F1AB5D9" w14:textId="77777777" w:rsidR="00BB76F4" w:rsidRDefault="00BB76F4" w:rsidP="00BB76F4">
      <w:pPr>
        <w:jc w:val="center"/>
        <w:rPr>
          <w:b/>
        </w:rPr>
      </w:pPr>
    </w:p>
    <w:p w14:paraId="0EBF0D78" w14:textId="77777777" w:rsidR="00BB76F4" w:rsidRPr="00BB76F4" w:rsidRDefault="00BB76F4" w:rsidP="0057668F">
      <w:pPr>
        <w:spacing w:after="120"/>
        <w:ind w:firstLine="0"/>
        <w:rPr>
          <w:b/>
        </w:rPr>
      </w:pPr>
      <w:r>
        <w:rPr>
          <w:b/>
        </w:rPr>
        <w:t>2.1. Ağrı Kesici İlaçlar</w:t>
      </w:r>
    </w:p>
    <w:bookmarkEnd w:id="22"/>
    <w:bookmarkEnd w:id="23"/>
    <w:bookmarkEnd w:id="24"/>
    <w:bookmarkEnd w:id="25"/>
    <w:p w14:paraId="52745A95" w14:textId="77777777" w:rsidR="00EC5AEC" w:rsidRDefault="00EC5AEC" w:rsidP="00EC5AEC">
      <w:pPr>
        <w:spacing w:after="120"/>
      </w:pPr>
    </w:p>
    <w:p w14:paraId="54C3E37D" w14:textId="77777777" w:rsidR="005F3B3A" w:rsidRDefault="004F5CD9" w:rsidP="00EC5AEC">
      <w:pPr>
        <w:spacing w:after="120"/>
      </w:pPr>
      <w:r>
        <w:t>Günlük yaşantımızda sıklıkla kullanılmakta olan NSAI ilaçlar genellikle etki şekillerine ve moleküler yapılarına göre sınıflandırılmaktadır. Bu sınıflandırm</w:t>
      </w:r>
      <w:r w:rsidR="006B38D2">
        <w:t xml:space="preserve">a </w:t>
      </w:r>
      <w:proofErr w:type="spellStart"/>
      <w:r w:rsidR="006B38D2">
        <w:t>opioid</w:t>
      </w:r>
      <w:proofErr w:type="spellEnd"/>
      <w:r w:rsidR="006B38D2">
        <w:t xml:space="preserve"> yapıdakiler</w:t>
      </w:r>
      <w:r>
        <w:t xml:space="preserve">, analjezik adjuvanlar ve </w:t>
      </w:r>
      <w:proofErr w:type="spellStart"/>
      <w:r>
        <w:t>non</w:t>
      </w:r>
      <w:proofErr w:type="spellEnd"/>
      <w:r>
        <w:t xml:space="preserve"> </w:t>
      </w:r>
      <w:proofErr w:type="spellStart"/>
      <w:r>
        <w:t>opioid</w:t>
      </w:r>
      <w:proofErr w:type="spellEnd"/>
      <w:r>
        <w:t xml:space="preserve"> olarak yapılmıştır.</w:t>
      </w:r>
      <w:r w:rsidR="00271F61">
        <w:t xml:space="preserve"> </w:t>
      </w:r>
      <w:r w:rsidR="00555B59">
        <w:t xml:space="preserve">En bilindik üyesi aspirinin yanında </w:t>
      </w:r>
      <w:r w:rsidR="003129FC">
        <w:t xml:space="preserve">parasetamol, </w:t>
      </w:r>
      <w:proofErr w:type="spellStart"/>
      <w:r w:rsidR="00555B59">
        <w:t>fenilbutaon</w:t>
      </w:r>
      <w:proofErr w:type="spellEnd"/>
      <w:r w:rsidR="00555B59">
        <w:t xml:space="preserve">, ketoprofen, </w:t>
      </w:r>
      <w:proofErr w:type="spellStart"/>
      <w:r w:rsidR="00555B59">
        <w:t>naproksen</w:t>
      </w:r>
      <w:proofErr w:type="spellEnd"/>
      <w:r w:rsidR="00555B59">
        <w:t xml:space="preserve">, </w:t>
      </w:r>
      <w:proofErr w:type="spellStart"/>
      <w:r w:rsidR="00555B59">
        <w:t>pinoksilam</w:t>
      </w:r>
      <w:proofErr w:type="spellEnd"/>
      <w:r w:rsidR="00555B59">
        <w:t xml:space="preserve"> </w:t>
      </w:r>
      <w:proofErr w:type="spellStart"/>
      <w:r w:rsidR="00555B59">
        <w:t>vb</w:t>
      </w:r>
      <w:proofErr w:type="spellEnd"/>
      <w:r w:rsidR="00555B59">
        <w:t xml:space="preserve"> diğer üyeleridir</w:t>
      </w:r>
      <w:r w:rsidR="005F3B3A">
        <w:t xml:space="preserve"> </w:t>
      </w:r>
      <w:r w:rsidR="005F3B3A" w:rsidRPr="00ED6902">
        <w:t>(Süzer, 2008).</w:t>
      </w:r>
    </w:p>
    <w:p w14:paraId="79FB18AF" w14:textId="77777777" w:rsidR="00EC5AEC" w:rsidRDefault="00EC5AEC" w:rsidP="00EC5AEC">
      <w:pPr>
        <w:spacing w:after="120"/>
        <w:rPr>
          <w:b/>
        </w:rPr>
      </w:pPr>
    </w:p>
    <w:p w14:paraId="30EEEF74" w14:textId="77777777" w:rsidR="00BB76F4" w:rsidRDefault="00BB76F4" w:rsidP="0057668F">
      <w:pPr>
        <w:spacing w:after="120"/>
        <w:ind w:firstLine="0"/>
        <w:rPr>
          <w:b/>
        </w:rPr>
      </w:pPr>
      <w:r w:rsidRPr="00BB76F4">
        <w:rPr>
          <w:b/>
        </w:rPr>
        <w:t>2.1.1. Etki Şekilleri</w:t>
      </w:r>
      <w:bookmarkStart w:id="26" w:name="_Toc482344493"/>
      <w:bookmarkStart w:id="27" w:name="_Toc486288769"/>
    </w:p>
    <w:p w14:paraId="596514F9" w14:textId="77777777" w:rsidR="00EC5AEC" w:rsidRDefault="00EC5AEC" w:rsidP="00EC5AEC">
      <w:pPr>
        <w:spacing w:after="120"/>
        <w:rPr>
          <w:szCs w:val="24"/>
        </w:rPr>
      </w:pPr>
    </w:p>
    <w:p w14:paraId="15E27A83" w14:textId="77777777" w:rsidR="00001E6E" w:rsidRPr="00BB76F4" w:rsidRDefault="00F92201" w:rsidP="00EC5AEC">
      <w:pPr>
        <w:spacing w:after="120"/>
        <w:rPr>
          <w:b/>
        </w:rPr>
      </w:pPr>
      <w:r w:rsidRPr="00ED6902">
        <w:rPr>
          <w:szCs w:val="24"/>
        </w:rPr>
        <w:t>NSAI ilaçlar</w:t>
      </w:r>
      <w:r w:rsidR="00661AA5">
        <w:rPr>
          <w:szCs w:val="24"/>
        </w:rPr>
        <w:t xml:space="preserve"> hipotalamu</w:t>
      </w:r>
      <w:r w:rsidR="001802C3">
        <w:rPr>
          <w:szCs w:val="24"/>
        </w:rPr>
        <w:t>s</w:t>
      </w:r>
      <w:r w:rsidR="00661AA5">
        <w:rPr>
          <w:szCs w:val="24"/>
        </w:rPr>
        <w:t>ta bulunan ısı kontrol merkezinde araşidonik asitten</w:t>
      </w:r>
      <w:r w:rsidR="00FA22BD">
        <w:rPr>
          <w:szCs w:val="24"/>
        </w:rPr>
        <w:t xml:space="preserve"> PG sentezinin engellenmesi sonucu ateş </w:t>
      </w:r>
      <w:r w:rsidR="00BB76F4">
        <w:rPr>
          <w:szCs w:val="24"/>
        </w:rPr>
        <w:t xml:space="preserve">düşürücü etkilerini gösterirler. </w:t>
      </w:r>
      <w:r w:rsidR="00FA22BD">
        <w:rPr>
          <w:szCs w:val="24"/>
        </w:rPr>
        <w:t xml:space="preserve">Yangılı bölgede yerel hormon sentezinin azaltılması yangı reaksiyonlarının da azalmasına sebep olmaktadır </w:t>
      </w:r>
      <w:proofErr w:type="gramStart"/>
      <w:r w:rsidR="00FA22BD">
        <w:rPr>
          <w:szCs w:val="24"/>
        </w:rPr>
        <w:t>ve  hücre</w:t>
      </w:r>
      <w:proofErr w:type="gramEnd"/>
      <w:r w:rsidR="00FA22BD">
        <w:rPr>
          <w:szCs w:val="24"/>
        </w:rPr>
        <w:t xml:space="preserve"> </w:t>
      </w:r>
      <w:r w:rsidR="009402E0">
        <w:rPr>
          <w:szCs w:val="24"/>
        </w:rPr>
        <w:t xml:space="preserve">lizozomal </w:t>
      </w:r>
      <w:r w:rsidR="00FA22BD">
        <w:rPr>
          <w:szCs w:val="24"/>
        </w:rPr>
        <w:t>zarları</w:t>
      </w:r>
      <w:r w:rsidR="009402E0">
        <w:rPr>
          <w:szCs w:val="24"/>
        </w:rPr>
        <w:t>na</w:t>
      </w:r>
      <w:r w:rsidR="00FA22BD">
        <w:rPr>
          <w:szCs w:val="24"/>
        </w:rPr>
        <w:t xml:space="preserve"> </w:t>
      </w:r>
      <w:r w:rsidR="009402E0">
        <w:rPr>
          <w:szCs w:val="24"/>
        </w:rPr>
        <w:t>hasar vermektedir. NSAI ilaçlar</w:t>
      </w:r>
      <w:r w:rsidR="00FA22BD">
        <w:rPr>
          <w:szCs w:val="24"/>
        </w:rPr>
        <w:t xml:space="preserve"> </w:t>
      </w:r>
      <w:r w:rsidR="009402E0">
        <w:rPr>
          <w:szCs w:val="24"/>
        </w:rPr>
        <w:t xml:space="preserve">lizozomal zarların daha dayanıklı olmasını sağlayarak yangı giderici etki yaparlar </w:t>
      </w:r>
      <w:r w:rsidR="009402E0" w:rsidRPr="00ED6902">
        <w:rPr>
          <w:szCs w:val="24"/>
        </w:rPr>
        <w:t>(</w:t>
      </w:r>
      <w:proofErr w:type="spellStart"/>
      <w:r w:rsidR="009402E0" w:rsidRPr="00ED6902">
        <w:rPr>
          <w:color w:val="000000"/>
          <w:szCs w:val="24"/>
          <w:shd w:val="clear" w:color="auto" w:fill="FFFFFF"/>
        </w:rPr>
        <w:t>Kurumbail</w:t>
      </w:r>
      <w:proofErr w:type="spellEnd"/>
      <w:r w:rsidR="009402E0" w:rsidRPr="00ED6902">
        <w:rPr>
          <w:color w:val="000000"/>
          <w:szCs w:val="24"/>
          <w:shd w:val="clear" w:color="auto" w:fill="FFFFFF"/>
        </w:rPr>
        <w:t>,</w:t>
      </w:r>
      <w:r w:rsidR="003A6B9E">
        <w:rPr>
          <w:szCs w:val="24"/>
        </w:rPr>
        <w:t xml:space="preserve"> 2</w:t>
      </w:r>
      <w:r w:rsidR="009402E0" w:rsidRPr="00ED6902">
        <w:rPr>
          <w:szCs w:val="24"/>
        </w:rPr>
        <w:t>0</w:t>
      </w:r>
      <w:r w:rsidR="003A6B9E">
        <w:rPr>
          <w:szCs w:val="24"/>
        </w:rPr>
        <w:t>1</w:t>
      </w:r>
      <w:r w:rsidR="00C11158">
        <w:rPr>
          <w:szCs w:val="24"/>
        </w:rPr>
        <w:t xml:space="preserve">8; </w:t>
      </w:r>
      <w:proofErr w:type="spellStart"/>
      <w:r w:rsidR="00EA76AC">
        <w:rPr>
          <w:szCs w:val="24"/>
        </w:rPr>
        <w:t>Michel</w:t>
      </w:r>
      <w:proofErr w:type="spellEnd"/>
      <w:r w:rsidR="003A6B9E">
        <w:rPr>
          <w:szCs w:val="24"/>
        </w:rPr>
        <w:t xml:space="preserve"> ve </w:t>
      </w:r>
      <w:proofErr w:type="spellStart"/>
      <w:r w:rsidR="003A6B9E" w:rsidRPr="003260EE">
        <w:rPr>
          <w:szCs w:val="24"/>
        </w:rPr>
        <w:t>Whelton</w:t>
      </w:r>
      <w:proofErr w:type="spellEnd"/>
      <w:r w:rsidR="003A6B9E">
        <w:rPr>
          <w:szCs w:val="24"/>
        </w:rPr>
        <w:t>, 200</w:t>
      </w:r>
      <w:r w:rsidR="009402E0" w:rsidRPr="00ED6902">
        <w:rPr>
          <w:szCs w:val="24"/>
        </w:rPr>
        <w:t xml:space="preserve">8). </w:t>
      </w:r>
      <w:r w:rsidRPr="00ED6902">
        <w:rPr>
          <w:szCs w:val="24"/>
        </w:rPr>
        <w:t xml:space="preserve"> </w:t>
      </w:r>
    </w:p>
    <w:p w14:paraId="2C82B634" w14:textId="77777777" w:rsidR="00EC5AEC" w:rsidRDefault="00EC5AEC" w:rsidP="00EC5AEC">
      <w:pPr>
        <w:spacing w:after="120"/>
        <w:rPr>
          <w:b/>
        </w:rPr>
      </w:pPr>
      <w:bookmarkStart w:id="28" w:name="_Toc488176624"/>
      <w:bookmarkStart w:id="29" w:name="_Toc488004478"/>
    </w:p>
    <w:p w14:paraId="2D94AEBA" w14:textId="77777777" w:rsidR="00BB76F4" w:rsidRDefault="00BB76F4" w:rsidP="0057668F">
      <w:pPr>
        <w:spacing w:after="120"/>
        <w:ind w:firstLine="0"/>
        <w:rPr>
          <w:b/>
        </w:rPr>
      </w:pPr>
      <w:r w:rsidRPr="00BB76F4">
        <w:rPr>
          <w:b/>
        </w:rPr>
        <w:t>2.</w:t>
      </w:r>
      <w:r w:rsidR="00025B71">
        <w:rPr>
          <w:b/>
        </w:rPr>
        <w:t>1</w:t>
      </w:r>
      <w:r w:rsidRPr="00BB76F4">
        <w:rPr>
          <w:b/>
        </w:rPr>
        <w:t>.2. Kimyasal Yap</w:t>
      </w:r>
      <w:r w:rsidR="009A5091">
        <w:rPr>
          <w:b/>
        </w:rPr>
        <w:t>ı</w:t>
      </w:r>
      <w:r w:rsidRPr="00BB76F4">
        <w:rPr>
          <w:b/>
        </w:rPr>
        <w:t>sı ve Özellikleri</w:t>
      </w:r>
    </w:p>
    <w:bookmarkEnd w:id="26"/>
    <w:bookmarkEnd w:id="27"/>
    <w:bookmarkEnd w:id="28"/>
    <w:bookmarkEnd w:id="29"/>
    <w:p w14:paraId="3BFFD423" w14:textId="77777777" w:rsidR="00EC5AEC" w:rsidRDefault="00EC5AEC" w:rsidP="00EC5AEC">
      <w:pPr>
        <w:tabs>
          <w:tab w:val="left" w:pos="567"/>
        </w:tabs>
        <w:spacing w:after="120"/>
        <w:rPr>
          <w:rFonts w:cs="Times New Roman"/>
          <w:szCs w:val="24"/>
        </w:rPr>
      </w:pPr>
    </w:p>
    <w:p w14:paraId="607A0FE4" w14:textId="77777777" w:rsidR="00756FFA" w:rsidRPr="00025C8B" w:rsidRDefault="005B52D2" w:rsidP="00EC5AEC">
      <w:pPr>
        <w:tabs>
          <w:tab w:val="left" w:pos="567"/>
        </w:tabs>
        <w:spacing w:after="120"/>
        <w:rPr>
          <w:rFonts w:cs="Times New Roman"/>
          <w:szCs w:val="24"/>
        </w:rPr>
      </w:pPr>
      <w:r>
        <w:rPr>
          <w:rFonts w:cs="Times New Roman"/>
          <w:szCs w:val="24"/>
        </w:rPr>
        <w:t>Parasetamolün</w:t>
      </w:r>
      <w:r w:rsidRPr="00025C8B">
        <w:rPr>
          <w:rFonts w:cs="Times New Roman"/>
          <w:szCs w:val="24"/>
        </w:rPr>
        <w:t xml:space="preserve"> m</w:t>
      </w:r>
      <w:r w:rsidR="00756FFA" w:rsidRPr="00025C8B">
        <w:rPr>
          <w:rFonts w:cs="Times New Roman"/>
          <w:szCs w:val="24"/>
        </w:rPr>
        <w:t>oleküler formülü C</w:t>
      </w:r>
      <w:r w:rsidR="00756FFA" w:rsidRPr="00025C8B">
        <w:rPr>
          <w:rFonts w:cs="Times New Roman"/>
          <w:szCs w:val="24"/>
          <w:vertAlign w:val="subscript"/>
        </w:rPr>
        <w:t>8</w:t>
      </w:r>
      <w:r w:rsidR="00756FFA" w:rsidRPr="00025C8B">
        <w:rPr>
          <w:rFonts w:cs="Times New Roman"/>
          <w:szCs w:val="24"/>
        </w:rPr>
        <w:t>H</w:t>
      </w:r>
      <w:r w:rsidR="00756FFA" w:rsidRPr="00025C8B">
        <w:rPr>
          <w:rFonts w:cs="Times New Roman"/>
          <w:szCs w:val="24"/>
          <w:vertAlign w:val="subscript"/>
        </w:rPr>
        <w:t>9</w:t>
      </w:r>
      <w:r w:rsidR="00756FFA" w:rsidRPr="00025C8B">
        <w:rPr>
          <w:rFonts w:cs="Times New Roman"/>
          <w:szCs w:val="24"/>
        </w:rPr>
        <w:t>NO</w:t>
      </w:r>
      <w:r w:rsidR="00756FFA" w:rsidRPr="00025C8B">
        <w:rPr>
          <w:rFonts w:cs="Times New Roman"/>
          <w:szCs w:val="24"/>
          <w:vertAlign w:val="subscript"/>
        </w:rPr>
        <w:t>2</w:t>
      </w:r>
      <w:r w:rsidR="00756FFA" w:rsidRPr="00025C8B">
        <w:rPr>
          <w:rFonts w:cs="Times New Roman"/>
          <w:szCs w:val="24"/>
        </w:rPr>
        <w:t xml:space="preserve"> (Şekil 1)</w:t>
      </w:r>
      <w:r w:rsidR="00CF15E4">
        <w:rPr>
          <w:rFonts w:cs="Times New Roman"/>
          <w:szCs w:val="24"/>
        </w:rPr>
        <w:t>,</w:t>
      </w:r>
      <w:r>
        <w:rPr>
          <w:rFonts w:cs="Times New Roman"/>
          <w:szCs w:val="24"/>
        </w:rPr>
        <w:t xml:space="preserve"> </w:t>
      </w:r>
      <w:r w:rsidRPr="00025C8B">
        <w:rPr>
          <w:rFonts w:cs="Times New Roman"/>
          <w:szCs w:val="24"/>
        </w:rPr>
        <w:t>m</w:t>
      </w:r>
      <w:r w:rsidR="002B291A">
        <w:rPr>
          <w:rFonts w:cs="Times New Roman"/>
          <w:szCs w:val="24"/>
        </w:rPr>
        <w:t>oleküler ağırlığı 151,</w:t>
      </w:r>
      <w:r w:rsidR="00756FFA" w:rsidRPr="00025C8B">
        <w:rPr>
          <w:rFonts w:cs="Times New Roman"/>
          <w:szCs w:val="24"/>
        </w:rPr>
        <w:t>17 g/mol</w:t>
      </w:r>
      <w:r>
        <w:rPr>
          <w:rFonts w:cs="Times New Roman"/>
          <w:szCs w:val="24"/>
        </w:rPr>
        <w:t xml:space="preserve">, </w:t>
      </w:r>
      <w:r w:rsidR="002B291A">
        <w:rPr>
          <w:rFonts w:cs="Times New Roman"/>
          <w:szCs w:val="24"/>
        </w:rPr>
        <w:t>erime noktası 169°C, yoğunluğu 1,</w:t>
      </w:r>
      <w:r w:rsidR="00756FFA" w:rsidRPr="00025C8B">
        <w:rPr>
          <w:rFonts w:cs="Times New Roman"/>
          <w:szCs w:val="24"/>
        </w:rPr>
        <w:t>263 g/cm</w:t>
      </w:r>
      <w:r w:rsidR="00756FFA" w:rsidRPr="00025C8B">
        <w:rPr>
          <w:rFonts w:cs="Times New Roman"/>
          <w:szCs w:val="24"/>
          <w:vertAlign w:val="superscript"/>
        </w:rPr>
        <w:t>3</w:t>
      </w:r>
      <w:r w:rsidR="00756FFA" w:rsidRPr="00025C8B">
        <w:rPr>
          <w:rFonts w:cs="Times New Roman"/>
          <w:szCs w:val="24"/>
        </w:rPr>
        <w:t>, sudaki çöz</w:t>
      </w:r>
      <w:r w:rsidR="002B291A">
        <w:rPr>
          <w:rFonts w:cs="Times New Roman"/>
          <w:szCs w:val="24"/>
        </w:rPr>
        <w:t>ünürlüğü 1,4 g/100 ml (20</w:t>
      </w:r>
      <w:r w:rsidR="001A326B">
        <w:rPr>
          <w:rFonts w:cs="Times New Roman"/>
          <w:szCs w:val="24"/>
        </w:rPr>
        <w:t>°C)’</w:t>
      </w:r>
      <w:proofErr w:type="spellStart"/>
      <w:r w:rsidR="00756FFA" w:rsidRPr="00025C8B">
        <w:rPr>
          <w:rFonts w:cs="Times New Roman"/>
          <w:szCs w:val="24"/>
        </w:rPr>
        <w:t>dir</w:t>
      </w:r>
      <w:proofErr w:type="spellEnd"/>
      <w:r w:rsidR="00756FFA" w:rsidRPr="00025C8B">
        <w:rPr>
          <w:rFonts w:cs="Times New Roman"/>
          <w:szCs w:val="24"/>
        </w:rPr>
        <w:t xml:space="preserve"> (</w:t>
      </w:r>
      <w:r w:rsidR="003A6B9E" w:rsidRPr="00025C8B">
        <w:rPr>
          <w:rFonts w:cs="Times New Roman"/>
          <w:szCs w:val="24"/>
        </w:rPr>
        <w:t>Akçam ve Çalışkan, 2014</w:t>
      </w:r>
      <w:r w:rsidR="003A6B9E">
        <w:rPr>
          <w:rFonts w:cs="Times New Roman"/>
          <w:szCs w:val="24"/>
        </w:rPr>
        <w:t xml:space="preserve">; </w:t>
      </w:r>
      <w:r w:rsidR="00756FFA" w:rsidRPr="00025C8B">
        <w:rPr>
          <w:rFonts w:cs="Times New Roman"/>
          <w:szCs w:val="24"/>
        </w:rPr>
        <w:t xml:space="preserve">Madenoğlu ve </w:t>
      </w:r>
      <w:proofErr w:type="spellStart"/>
      <w:r w:rsidR="00756FFA" w:rsidRPr="00025C8B">
        <w:rPr>
          <w:rFonts w:cs="Times New Roman"/>
          <w:szCs w:val="24"/>
        </w:rPr>
        <w:t>Bozoğluer</w:t>
      </w:r>
      <w:proofErr w:type="spellEnd"/>
      <w:r w:rsidR="00756FFA" w:rsidRPr="00025C8B">
        <w:rPr>
          <w:rFonts w:cs="Times New Roman"/>
          <w:szCs w:val="24"/>
        </w:rPr>
        <w:t xml:space="preserve">, 2009). </w:t>
      </w:r>
    </w:p>
    <w:p w14:paraId="45C07B1D" w14:textId="77777777" w:rsidR="00756FFA" w:rsidRDefault="00756FFA" w:rsidP="00EC5AEC">
      <w:pPr>
        <w:tabs>
          <w:tab w:val="left" w:pos="567"/>
        </w:tabs>
        <w:autoSpaceDE w:val="0"/>
        <w:autoSpaceDN w:val="0"/>
        <w:adjustRightInd w:val="0"/>
        <w:spacing w:after="120"/>
        <w:rPr>
          <w:sz w:val="23"/>
          <w:szCs w:val="23"/>
        </w:rPr>
      </w:pPr>
      <w:r>
        <w:rPr>
          <w:rFonts w:cs="Times New Roman"/>
          <w:szCs w:val="24"/>
        </w:rPr>
        <w:tab/>
      </w:r>
    </w:p>
    <w:p w14:paraId="043FE6D9" w14:textId="77777777" w:rsidR="00756FFA" w:rsidRDefault="00756FFA" w:rsidP="00EC5AEC">
      <w:pPr>
        <w:tabs>
          <w:tab w:val="left" w:pos="567"/>
        </w:tabs>
        <w:autoSpaceDE w:val="0"/>
        <w:autoSpaceDN w:val="0"/>
        <w:adjustRightInd w:val="0"/>
        <w:spacing w:after="120"/>
        <w:jc w:val="center"/>
        <w:rPr>
          <w:sz w:val="23"/>
          <w:szCs w:val="23"/>
        </w:rPr>
      </w:pPr>
      <w:r>
        <w:rPr>
          <w:noProof/>
          <w:sz w:val="23"/>
          <w:szCs w:val="23"/>
          <w:lang w:eastAsia="tr-TR"/>
        </w:rPr>
        <w:drawing>
          <wp:inline distT="0" distB="0" distL="0" distR="0" wp14:anchorId="411245FE" wp14:editId="751400E1">
            <wp:extent cx="2174887" cy="1021278"/>
            <wp:effectExtent l="0" t="0" r="0" b="0"/>
            <wp:docPr id="4" name="Resim 5" descr="C:\Users\YASMİN\Desktop\220px-N-Acetyl-p-aminopheno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ASMİN\Desktop\220px-N-Acetyl-p-aminophenol.svg.png"/>
                    <pic:cNvPicPr>
                      <a:picLocks noChangeAspect="1" noChangeArrowheads="1"/>
                    </pic:cNvPicPr>
                  </pic:nvPicPr>
                  <pic:blipFill>
                    <a:blip r:embed="rId11" cstate="print"/>
                    <a:srcRect/>
                    <a:stretch>
                      <a:fillRect/>
                    </a:stretch>
                  </pic:blipFill>
                  <pic:spPr bwMode="auto">
                    <a:xfrm>
                      <a:off x="0" y="0"/>
                      <a:ext cx="2208153" cy="1036899"/>
                    </a:xfrm>
                    <a:prstGeom prst="rect">
                      <a:avLst/>
                    </a:prstGeom>
                    <a:noFill/>
                    <a:ln w="9525">
                      <a:noFill/>
                      <a:miter lim="800000"/>
                      <a:headEnd/>
                      <a:tailEnd/>
                    </a:ln>
                  </pic:spPr>
                </pic:pic>
              </a:graphicData>
            </a:graphic>
          </wp:inline>
        </w:drawing>
      </w:r>
    </w:p>
    <w:p w14:paraId="2287C81C" w14:textId="77777777" w:rsidR="00AA0C03" w:rsidRDefault="00756FFA" w:rsidP="00EC5AEC">
      <w:pPr>
        <w:tabs>
          <w:tab w:val="left" w:pos="567"/>
        </w:tabs>
        <w:autoSpaceDE w:val="0"/>
        <w:autoSpaceDN w:val="0"/>
        <w:adjustRightInd w:val="0"/>
        <w:spacing w:after="120"/>
        <w:jc w:val="center"/>
        <w:rPr>
          <w:rFonts w:cs="Times New Roman"/>
          <w:szCs w:val="24"/>
        </w:rPr>
      </w:pPr>
      <w:r>
        <w:rPr>
          <w:rFonts w:cs="Times New Roman"/>
          <w:b/>
          <w:bCs/>
          <w:szCs w:val="24"/>
        </w:rPr>
        <w:t xml:space="preserve">Şekil 1. </w:t>
      </w:r>
      <w:r w:rsidRPr="00653AF3">
        <w:rPr>
          <w:rFonts w:cs="Times New Roman"/>
          <w:szCs w:val="24"/>
        </w:rPr>
        <w:t>Parasetamolün moleküler yapısı</w:t>
      </w:r>
      <w:bookmarkStart w:id="30" w:name="_Toc486288772"/>
      <w:bookmarkStart w:id="31" w:name="_Toc488004481"/>
      <w:bookmarkStart w:id="32" w:name="_Toc488176627"/>
      <w:r w:rsidR="00777AF0">
        <w:rPr>
          <w:rFonts w:cs="Times New Roman"/>
          <w:szCs w:val="24"/>
        </w:rPr>
        <w:t xml:space="preserve"> (Madenoğlu ve </w:t>
      </w:r>
      <w:proofErr w:type="spellStart"/>
      <w:r w:rsidR="00777AF0">
        <w:rPr>
          <w:rFonts w:cs="Times New Roman"/>
          <w:szCs w:val="24"/>
        </w:rPr>
        <w:t>Bozoğluer</w:t>
      </w:r>
      <w:proofErr w:type="spellEnd"/>
      <w:r w:rsidR="00777AF0">
        <w:rPr>
          <w:rFonts w:cs="Times New Roman"/>
          <w:szCs w:val="24"/>
        </w:rPr>
        <w:t>, 2009)</w:t>
      </w:r>
      <w:bookmarkEnd w:id="30"/>
      <w:bookmarkEnd w:id="31"/>
      <w:bookmarkEnd w:id="32"/>
      <w:r w:rsidR="00BB76F4">
        <w:rPr>
          <w:rFonts w:cs="Times New Roman"/>
          <w:szCs w:val="24"/>
        </w:rPr>
        <w:t>.</w:t>
      </w:r>
    </w:p>
    <w:p w14:paraId="4E149344" w14:textId="77777777" w:rsidR="00BB76F4" w:rsidRDefault="00BB76F4" w:rsidP="0057668F">
      <w:pPr>
        <w:spacing w:after="120"/>
        <w:ind w:firstLine="0"/>
        <w:rPr>
          <w:b/>
          <w:szCs w:val="24"/>
        </w:rPr>
      </w:pPr>
      <w:bookmarkStart w:id="33" w:name="_Toc486288806"/>
      <w:bookmarkStart w:id="34" w:name="_Toc488004525"/>
      <w:bookmarkStart w:id="35" w:name="_Toc488176671"/>
      <w:r>
        <w:rPr>
          <w:b/>
          <w:szCs w:val="24"/>
        </w:rPr>
        <w:lastRenderedPageBreak/>
        <w:t>2.</w:t>
      </w:r>
      <w:r w:rsidR="00025B71">
        <w:rPr>
          <w:b/>
          <w:szCs w:val="24"/>
        </w:rPr>
        <w:t>1</w:t>
      </w:r>
      <w:r>
        <w:rPr>
          <w:b/>
          <w:szCs w:val="24"/>
        </w:rPr>
        <w:t>.2</w:t>
      </w:r>
      <w:r w:rsidRPr="003D305E">
        <w:rPr>
          <w:b/>
          <w:szCs w:val="24"/>
        </w:rPr>
        <w:t xml:space="preserve">.1. Kortizolün </w:t>
      </w:r>
      <w:r w:rsidR="00C5348C" w:rsidRPr="003D305E">
        <w:rPr>
          <w:b/>
          <w:szCs w:val="24"/>
        </w:rPr>
        <w:t xml:space="preserve">Karbonhidrat Metabolizmasına Etkisi </w:t>
      </w:r>
    </w:p>
    <w:p w14:paraId="06628148" w14:textId="77777777" w:rsidR="00BB76F4" w:rsidRPr="003D305E" w:rsidRDefault="00BB76F4" w:rsidP="00EC5AEC">
      <w:pPr>
        <w:spacing w:after="120"/>
        <w:rPr>
          <w:b/>
          <w:szCs w:val="24"/>
        </w:rPr>
      </w:pPr>
    </w:p>
    <w:p w14:paraId="0C065803" w14:textId="77777777" w:rsidR="00BB76F4" w:rsidRDefault="00BB76F4" w:rsidP="00EC5AEC">
      <w:pPr>
        <w:spacing w:after="120"/>
        <w:rPr>
          <w:szCs w:val="24"/>
        </w:rPr>
      </w:pPr>
      <w:r w:rsidRPr="003D305E">
        <w:rPr>
          <w:szCs w:val="24"/>
        </w:rPr>
        <w:t xml:space="preserve">Glukokortikoidler (kortizol ve </w:t>
      </w:r>
      <w:proofErr w:type="spellStart"/>
      <w:r w:rsidRPr="003D305E">
        <w:rPr>
          <w:szCs w:val="24"/>
        </w:rPr>
        <w:t>kortikosteron</w:t>
      </w:r>
      <w:proofErr w:type="spellEnd"/>
      <w:r w:rsidRPr="003D305E">
        <w:rPr>
          <w:szCs w:val="24"/>
        </w:rPr>
        <w:t>) karbonhidrat metabolizmasına etki ederek insülinin tersi etkisini gösterirler</w:t>
      </w:r>
      <w:r>
        <w:rPr>
          <w:szCs w:val="24"/>
        </w:rPr>
        <w:t>. S</w:t>
      </w:r>
      <w:r w:rsidRPr="003D305E">
        <w:rPr>
          <w:szCs w:val="24"/>
        </w:rPr>
        <w:t>trese maruz kalması halinde hücrelerin glukoz tüketimi artmaktadır ve dolayısıyla glukokortikoidler amino asitlerden</w:t>
      </w:r>
      <w:r w:rsidR="00475471">
        <w:rPr>
          <w:szCs w:val="24"/>
        </w:rPr>
        <w:t xml:space="preserve"> glukoz sentezini artırmaktadır</w:t>
      </w:r>
      <w:r w:rsidR="003A6B9E">
        <w:rPr>
          <w:szCs w:val="24"/>
        </w:rPr>
        <w:t xml:space="preserve"> (</w:t>
      </w:r>
      <w:proofErr w:type="spellStart"/>
      <w:r w:rsidR="003A6B9E">
        <w:rPr>
          <w:szCs w:val="24"/>
        </w:rPr>
        <w:t>Yoh</w:t>
      </w:r>
      <w:proofErr w:type="spellEnd"/>
      <w:r w:rsidR="003A6B9E">
        <w:rPr>
          <w:szCs w:val="24"/>
        </w:rPr>
        <w:t xml:space="preserve"> ve</w:t>
      </w:r>
      <w:r w:rsidR="003A6B9E" w:rsidRPr="00F56E12">
        <w:rPr>
          <w:szCs w:val="24"/>
        </w:rPr>
        <w:t xml:space="preserve"> diğerleri</w:t>
      </w:r>
      <w:r w:rsidRPr="003D305E">
        <w:rPr>
          <w:szCs w:val="24"/>
        </w:rPr>
        <w:t>, 20</w:t>
      </w:r>
      <w:r>
        <w:rPr>
          <w:szCs w:val="24"/>
        </w:rPr>
        <w:t>18</w:t>
      </w:r>
      <w:r w:rsidRPr="003D305E">
        <w:rPr>
          <w:szCs w:val="24"/>
        </w:rPr>
        <w:t>).</w:t>
      </w:r>
    </w:p>
    <w:p w14:paraId="6A6B2F0C" w14:textId="77777777" w:rsidR="00BB76F4" w:rsidRDefault="00BB76F4" w:rsidP="00EC5AEC">
      <w:pPr>
        <w:spacing w:after="120"/>
        <w:rPr>
          <w:szCs w:val="24"/>
        </w:rPr>
      </w:pPr>
    </w:p>
    <w:p w14:paraId="2CF8D5E6" w14:textId="77777777" w:rsidR="00BB76F4" w:rsidRDefault="00BB76F4" w:rsidP="0057668F">
      <w:pPr>
        <w:spacing w:after="120"/>
        <w:ind w:firstLine="0"/>
        <w:rPr>
          <w:rFonts w:eastAsia="Times New Roman"/>
          <w:b/>
          <w:bCs/>
          <w:color w:val="000000"/>
          <w:szCs w:val="24"/>
        </w:rPr>
      </w:pPr>
      <w:r>
        <w:rPr>
          <w:rFonts w:eastAsia="Times New Roman"/>
          <w:b/>
          <w:bCs/>
          <w:color w:val="000000"/>
          <w:szCs w:val="24"/>
        </w:rPr>
        <w:t>2.</w:t>
      </w:r>
      <w:r w:rsidR="00025B71">
        <w:rPr>
          <w:rFonts w:eastAsia="Times New Roman"/>
          <w:b/>
          <w:bCs/>
          <w:color w:val="000000"/>
          <w:szCs w:val="24"/>
        </w:rPr>
        <w:t>1</w:t>
      </w:r>
      <w:r>
        <w:rPr>
          <w:rFonts w:eastAsia="Times New Roman"/>
          <w:b/>
          <w:bCs/>
          <w:color w:val="000000"/>
          <w:szCs w:val="24"/>
        </w:rPr>
        <w:t>.</w:t>
      </w:r>
      <w:r w:rsidR="00025B71">
        <w:rPr>
          <w:rFonts w:eastAsia="Times New Roman"/>
          <w:b/>
          <w:bCs/>
          <w:color w:val="000000"/>
          <w:szCs w:val="24"/>
        </w:rPr>
        <w:t>2.2</w:t>
      </w:r>
      <w:r>
        <w:rPr>
          <w:rFonts w:eastAsia="Times New Roman"/>
          <w:b/>
          <w:bCs/>
          <w:color w:val="000000"/>
          <w:szCs w:val="24"/>
        </w:rPr>
        <w:t xml:space="preserve">. Bakteri </w:t>
      </w:r>
      <w:r w:rsidR="00C5348C">
        <w:rPr>
          <w:rFonts w:eastAsia="Times New Roman"/>
          <w:b/>
          <w:bCs/>
          <w:color w:val="000000"/>
          <w:szCs w:val="24"/>
        </w:rPr>
        <w:t xml:space="preserve">Hücre Duvarı </w:t>
      </w:r>
    </w:p>
    <w:p w14:paraId="613299AA" w14:textId="77777777" w:rsidR="00025B71" w:rsidRDefault="00025B71" w:rsidP="00EC5AEC">
      <w:pPr>
        <w:spacing w:after="120"/>
        <w:rPr>
          <w:rFonts w:eastAsia="Times New Roman"/>
          <w:b/>
          <w:bCs/>
          <w:color w:val="000000"/>
          <w:szCs w:val="24"/>
        </w:rPr>
      </w:pPr>
    </w:p>
    <w:p w14:paraId="6D3E090A" w14:textId="77777777" w:rsidR="00025B71" w:rsidRDefault="00025B71" w:rsidP="00EC5AEC">
      <w:pPr>
        <w:spacing w:after="120"/>
        <w:rPr>
          <w:rFonts w:eastAsia="Times New Roman"/>
          <w:color w:val="000000"/>
          <w:szCs w:val="24"/>
        </w:rPr>
      </w:pPr>
      <w:r w:rsidRPr="7511C8FE">
        <w:rPr>
          <w:rFonts w:eastAsia="Times New Roman"/>
          <w:color w:val="000000"/>
          <w:szCs w:val="24"/>
        </w:rPr>
        <w:t xml:space="preserve">Çapraz bağlar hücre duvarının sağlamlığını </w:t>
      </w:r>
      <w:r>
        <w:rPr>
          <w:rFonts w:eastAsia="Times New Roman"/>
          <w:color w:val="000000"/>
          <w:szCs w:val="24"/>
        </w:rPr>
        <w:t>arttırır</w:t>
      </w:r>
      <w:r w:rsidRPr="7511C8FE">
        <w:rPr>
          <w:rFonts w:eastAsia="Times New Roman"/>
          <w:color w:val="000000"/>
          <w:szCs w:val="24"/>
        </w:rPr>
        <w:t xml:space="preserve"> ve bu bağların yapısı tü</w:t>
      </w:r>
      <w:r>
        <w:rPr>
          <w:rFonts w:eastAsia="Times New Roman"/>
          <w:color w:val="000000"/>
          <w:szCs w:val="24"/>
        </w:rPr>
        <w:t>rler arasında farklılık göstermektedir</w:t>
      </w:r>
      <w:r w:rsidR="006B38D2">
        <w:rPr>
          <w:rFonts w:eastAsia="Times New Roman"/>
          <w:color w:val="000000"/>
          <w:szCs w:val="24"/>
        </w:rPr>
        <w:t xml:space="preserve"> (Resim 1)</w:t>
      </w:r>
      <w:r w:rsidRPr="7511C8FE">
        <w:rPr>
          <w:rFonts w:eastAsia="Times New Roman"/>
          <w:color w:val="000000"/>
          <w:szCs w:val="24"/>
        </w:rPr>
        <w:t xml:space="preserve">. </w:t>
      </w:r>
      <w:r w:rsidRPr="00D90038">
        <w:rPr>
          <w:rFonts w:eastAsia="Times New Roman"/>
          <w:i/>
          <w:color w:val="000000"/>
          <w:szCs w:val="24"/>
        </w:rPr>
        <w:t xml:space="preserve">S. </w:t>
      </w:r>
      <w:proofErr w:type="spellStart"/>
      <w:r w:rsidRPr="00D90038">
        <w:rPr>
          <w:rFonts w:eastAsia="Times New Roman"/>
          <w:i/>
          <w:color w:val="000000"/>
          <w:szCs w:val="24"/>
        </w:rPr>
        <w:t>aureus</w:t>
      </w:r>
      <w:r w:rsidRPr="00D90038">
        <w:rPr>
          <w:rFonts w:eastAsia="Times New Roman"/>
          <w:color w:val="000000"/>
          <w:szCs w:val="24"/>
        </w:rPr>
        <w:t>’</w:t>
      </w:r>
      <w:r w:rsidRPr="7511C8FE">
        <w:rPr>
          <w:rFonts w:eastAsia="Times New Roman"/>
          <w:color w:val="000000"/>
          <w:szCs w:val="24"/>
        </w:rPr>
        <w:t>da</w:t>
      </w:r>
      <w:proofErr w:type="spellEnd"/>
      <w:r w:rsidRPr="7511C8FE">
        <w:rPr>
          <w:rFonts w:eastAsia="Times New Roman"/>
          <w:color w:val="000000"/>
          <w:szCs w:val="24"/>
        </w:rPr>
        <w:t xml:space="preserve"> çapraz bağlantı oranı </w:t>
      </w:r>
      <w:r>
        <w:rPr>
          <w:rFonts w:eastAsia="Times New Roman"/>
          <w:color w:val="000000"/>
          <w:szCs w:val="24"/>
        </w:rPr>
        <w:t>fazladır</w:t>
      </w:r>
      <w:r w:rsidRPr="7511C8FE">
        <w:rPr>
          <w:rFonts w:eastAsia="Times New Roman"/>
          <w:color w:val="000000"/>
          <w:szCs w:val="24"/>
        </w:rPr>
        <w:t xml:space="preserve"> ve bu özellik bakterinin lizozim enzimin</w:t>
      </w:r>
      <w:r>
        <w:rPr>
          <w:rFonts w:eastAsia="Times New Roman"/>
          <w:color w:val="000000"/>
          <w:szCs w:val="24"/>
        </w:rPr>
        <w:t>e karşı dirençli olmasını sağlamaktadır</w:t>
      </w:r>
      <w:r w:rsidRPr="7511C8FE">
        <w:rPr>
          <w:rFonts w:eastAsia="Times New Roman"/>
          <w:color w:val="000000"/>
          <w:szCs w:val="24"/>
        </w:rPr>
        <w:t xml:space="preserve"> (</w:t>
      </w:r>
      <w:proofErr w:type="spellStart"/>
      <w:r w:rsidR="003A6B9E">
        <w:rPr>
          <w:rFonts w:eastAsia="Times New Roman"/>
          <w:color w:val="000000"/>
          <w:szCs w:val="24"/>
        </w:rPr>
        <w:t>Lodise</w:t>
      </w:r>
      <w:proofErr w:type="spellEnd"/>
      <w:r w:rsidR="003A6B9E">
        <w:rPr>
          <w:rFonts w:eastAsia="Times New Roman"/>
          <w:color w:val="000000"/>
          <w:szCs w:val="24"/>
        </w:rPr>
        <w:t xml:space="preserve"> </w:t>
      </w:r>
      <w:r w:rsidR="003A6B9E" w:rsidRPr="00F56E12">
        <w:rPr>
          <w:szCs w:val="24"/>
        </w:rPr>
        <w:t>ve diğerleri</w:t>
      </w:r>
      <w:r w:rsidR="003A6B9E">
        <w:rPr>
          <w:rFonts w:eastAsia="Times New Roman"/>
          <w:color w:val="000000"/>
          <w:szCs w:val="24"/>
        </w:rPr>
        <w:t xml:space="preserve">, 2005; </w:t>
      </w:r>
      <w:r w:rsidRPr="7511C8FE">
        <w:rPr>
          <w:rFonts w:eastAsia="Times New Roman"/>
          <w:color w:val="000000"/>
          <w:szCs w:val="24"/>
        </w:rPr>
        <w:t>Ünal</w:t>
      </w:r>
      <w:r w:rsidR="003A6B9E">
        <w:rPr>
          <w:rFonts w:eastAsia="Times New Roman"/>
          <w:color w:val="000000"/>
          <w:szCs w:val="24"/>
        </w:rPr>
        <w:t>, 2004</w:t>
      </w:r>
      <w:r>
        <w:rPr>
          <w:rFonts w:eastAsia="Times New Roman"/>
          <w:color w:val="000000"/>
          <w:szCs w:val="24"/>
        </w:rPr>
        <w:t>).</w:t>
      </w:r>
    </w:p>
    <w:p w14:paraId="7FEDAF41" w14:textId="77777777" w:rsidR="00025B71" w:rsidRDefault="00025B71" w:rsidP="00EC5AEC">
      <w:pPr>
        <w:spacing w:after="120"/>
        <w:rPr>
          <w:rFonts w:eastAsia="Times New Roman"/>
          <w:color w:val="000000"/>
          <w:szCs w:val="24"/>
        </w:rPr>
      </w:pPr>
    </w:p>
    <w:p w14:paraId="5C693CBC" w14:textId="77777777" w:rsidR="00025B71" w:rsidRPr="009E0D35" w:rsidRDefault="00025B71" w:rsidP="00EC5AEC">
      <w:pPr>
        <w:spacing w:after="120"/>
        <w:jc w:val="center"/>
        <w:rPr>
          <w:color w:val="000000"/>
          <w:szCs w:val="24"/>
        </w:rPr>
      </w:pPr>
      <w:r w:rsidRPr="005C71AC">
        <w:rPr>
          <w:noProof/>
          <w:color w:val="000000"/>
          <w:szCs w:val="24"/>
          <w:lang w:eastAsia="tr-TR"/>
        </w:rPr>
        <w:drawing>
          <wp:inline distT="0" distB="0" distL="0" distR="0" wp14:anchorId="1B72AF40" wp14:editId="19B9F94D">
            <wp:extent cx="1770970" cy="2609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876" cy="2618554"/>
                    </a:xfrm>
                    <a:prstGeom prst="rect">
                      <a:avLst/>
                    </a:prstGeom>
                    <a:noFill/>
                    <a:ln>
                      <a:noFill/>
                    </a:ln>
                  </pic:spPr>
                </pic:pic>
              </a:graphicData>
            </a:graphic>
          </wp:inline>
        </w:drawing>
      </w:r>
    </w:p>
    <w:p w14:paraId="4C4BD655" w14:textId="77777777" w:rsidR="00025B71" w:rsidRDefault="00025B71" w:rsidP="00EC5AEC">
      <w:pPr>
        <w:spacing w:after="120"/>
        <w:jc w:val="center"/>
        <w:rPr>
          <w:color w:val="000000"/>
          <w:szCs w:val="24"/>
        </w:rPr>
      </w:pPr>
      <w:r>
        <w:rPr>
          <w:b/>
          <w:color w:val="000000"/>
          <w:szCs w:val="24"/>
        </w:rPr>
        <w:t>Resim 1.</w:t>
      </w:r>
      <w:r>
        <w:rPr>
          <w:color w:val="000000"/>
          <w:szCs w:val="24"/>
        </w:rPr>
        <w:t xml:space="preserve"> Ba</w:t>
      </w:r>
      <w:r w:rsidR="00155EFA">
        <w:rPr>
          <w:color w:val="000000"/>
          <w:szCs w:val="24"/>
        </w:rPr>
        <w:t>kteri hücre duvarı (</w:t>
      </w:r>
      <w:proofErr w:type="spellStart"/>
      <w:r w:rsidR="00155EFA">
        <w:rPr>
          <w:color w:val="000000"/>
          <w:szCs w:val="24"/>
        </w:rPr>
        <w:t>Koneman</w:t>
      </w:r>
      <w:proofErr w:type="spellEnd"/>
      <w:r w:rsidR="00155EFA">
        <w:rPr>
          <w:color w:val="000000"/>
          <w:szCs w:val="24"/>
        </w:rPr>
        <w:t xml:space="preserve"> </w:t>
      </w:r>
      <w:r w:rsidR="003A6B9E" w:rsidRPr="00F56E12">
        <w:rPr>
          <w:szCs w:val="24"/>
        </w:rPr>
        <w:t>ve diğerleri</w:t>
      </w:r>
      <w:r>
        <w:rPr>
          <w:color w:val="000000"/>
          <w:szCs w:val="24"/>
        </w:rPr>
        <w:t>, 2006).</w:t>
      </w:r>
    </w:p>
    <w:p w14:paraId="146A5326" w14:textId="77777777" w:rsidR="00025B71" w:rsidRDefault="00025B71" w:rsidP="00EC5AEC">
      <w:pPr>
        <w:spacing w:after="120"/>
        <w:rPr>
          <w:rFonts w:eastAsia="Times New Roman"/>
          <w:b/>
          <w:bCs/>
          <w:color w:val="000000"/>
          <w:szCs w:val="24"/>
        </w:rPr>
      </w:pPr>
    </w:p>
    <w:p w14:paraId="4E048B3B" w14:textId="77777777" w:rsidR="00025B71" w:rsidRDefault="00025B71" w:rsidP="0057668F">
      <w:pPr>
        <w:spacing w:after="120"/>
        <w:ind w:firstLine="0"/>
        <w:rPr>
          <w:b/>
          <w:szCs w:val="24"/>
        </w:rPr>
      </w:pPr>
      <w:r w:rsidRPr="003D305E">
        <w:rPr>
          <w:b/>
          <w:szCs w:val="24"/>
        </w:rPr>
        <w:t>2.2.</w:t>
      </w:r>
      <w:r>
        <w:rPr>
          <w:b/>
          <w:szCs w:val="24"/>
        </w:rPr>
        <w:t xml:space="preserve"> </w:t>
      </w:r>
      <w:r w:rsidRPr="003D305E">
        <w:rPr>
          <w:b/>
          <w:szCs w:val="24"/>
        </w:rPr>
        <w:t>Gürültü</w:t>
      </w:r>
    </w:p>
    <w:p w14:paraId="1F5E39A4" w14:textId="77777777" w:rsidR="00EC5AEC" w:rsidRDefault="00EC5AEC" w:rsidP="00EC5AEC">
      <w:pPr>
        <w:spacing w:after="120"/>
        <w:rPr>
          <w:szCs w:val="24"/>
        </w:rPr>
      </w:pPr>
    </w:p>
    <w:p w14:paraId="7CD60EEF" w14:textId="77777777" w:rsidR="00025B71" w:rsidRDefault="00025B71" w:rsidP="00EC5AEC">
      <w:pPr>
        <w:spacing w:after="120"/>
        <w:rPr>
          <w:szCs w:val="24"/>
        </w:rPr>
      </w:pPr>
      <w:r w:rsidRPr="003D305E">
        <w:rPr>
          <w:szCs w:val="24"/>
        </w:rPr>
        <w:t>Arzu edilmeyen ve</w:t>
      </w:r>
      <w:r w:rsidRPr="003D305E">
        <w:rPr>
          <w:b/>
          <w:szCs w:val="24"/>
        </w:rPr>
        <w:t xml:space="preserve"> </w:t>
      </w:r>
      <w:r w:rsidRPr="003D305E">
        <w:rPr>
          <w:szCs w:val="24"/>
        </w:rPr>
        <w:t xml:space="preserve">çoğunlukla yapay olarak meydana getirilen rahatsız edici seslere gürültü denmektedir. Gürültü kişilerde davranış bozuklukları (sinirlenme, heyecanlanma) ve </w:t>
      </w:r>
      <w:r w:rsidRPr="003D305E">
        <w:rPr>
          <w:szCs w:val="24"/>
        </w:rPr>
        <w:lastRenderedPageBreak/>
        <w:t>işitme duyusunda bozulma ve uyku sorunlarına yol açar, kişileri huzursuz eder, sözel iletişimi engeller, çalışma etkinliğini azaltır (</w:t>
      </w:r>
      <w:proofErr w:type="spellStart"/>
      <w:r w:rsidR="003A6B9E">
        <w:rPr>
          <w:szCs w:val="24"/>
        </w:rPr>
        <w:t>Noorimotlagh</w:t>
      </w:r>
      <w:proofErr w:type="spellEnd"/>
      <w:r w:rsidR="003A6B9E">
        <w:rPr>
          <w:szCs w:val="24"/>
        </w:rPr>
        <w:t xml:space="preserve"> ve diğerleri, 2018, 2020</w:t>
      </w:r>
      <w:r w:rsidRPr="003D305E">
        <w:rPr>
          <w:szCs w:val="24"/>
        </w:rPr>
        <w:t>)</w:t>
      </w:r>
      <w:r>
        <w:rPr>
          <w:szCs w:val="24"/>
        </w:rPr>
        <w:t xml:space="preserve">. </w:t>
      </w:r>
      <w:r w:rsidRPr="003D305E">
        <w:rPr>
          <w:szCs w:val="24"/>
        </w:rPr>
        <w:t xml:space="preserve">Gürültünün sınıflandırılması ve bu sınıflandırmaya istinaden meydana getirdiği olumsuzluklar Tablo </w:t>
      </w:r>
      <w:r w:rsidR="001A28F3">
        <w:rPr>
          <w:szCs w:val="24"/>
        </w:rPr>
        <w:t>1</w:t>
      </w:r>
      <w:r w:rsidRPr="003D305E">
        <w:rPr>
          <w:szCs w:val="24"/>
        </w:rPr>
        <w:t>’</w:t>
      </w:r>
      <w:r w:rsidR="000E3DD9">
        <w:rPr>
          <w:szCs w:val="24"/>
        </w:rPr>
        <w:t>d</w:t>
      </w:r>
      <w:r w:rsidRPr="003D305E">
        <w:rPr>
          <w:szCs w:val="24"/>
        </w:rPr>
        <w:t>e gösterilmiştir.</w:t>
      </w:r>
    </w:p>
    <w:p w14:paraId="3B07D62B" w14:textId="77777777" w:rsidR="00025B71" w:rsidRDefault="00025B71" w:rsidP="00EC5AEC">
      <w:pPr>
        <w:spacing w:after="120"/>
        <w:rPr>
          <w:szCs w:val="24"/>
        </w:rPr>
      </w:pPr>
    </w:p>
    <w:p w14:paraId="36B00677" w14:textId="77777777" w:rsidR="00155EFA" w:rsidRPr="003D305E" w:rsidRDefault="00025B71" w:rsidP="009B6F35">
      <w:pPr>
        <w:spacing w:after="120"/>
        <w:ind w:firstLine="0"/>
        <w:rPr>
          <w:bCs/>
          <w:iCs/>
          <w:szCs w:val="24"/>
        </w:rPr>
      </w:pPr>
      <w:r w:rsidRPr="003D305E">
        <w:rPr>
          <w:b/>
          <w:szCs w:val="24"/>
        </w:rPr>
        <w:t xml:space="preserve">Tablo </w:t>
      </w:r>
      <w:r>
        <w:rPr>
          <w:b/>
          <w:szCs w:val="24"/>
        </w:rPr>
        <w:t>1</w:t>
      </w:r>
      <w:r w:rsidRPr="003D305E">
        <w:rPr>
          <w:b/>
          <w:szCs w:val="24"/>
        </w:rPr>
        <w:t xml:space="preserve">. </w:t>
      </w:r>
      <w:r w:rsidRPr="003D305E">
        <w:rPr>
          <w:szCs w:val="24"/>
        </w:rPr>
        <w:t>Gürültünün neden olduğu başlıca olumsuzluklar</w:t>
      </w:r>
      <w:r w:rsidRPr="003D305E">
        <w:rPr>
          <w:b/>
          <w:szCs w:val="24"/>
        </w:rPr>
        <w:t xml:space="preserve"> </w:t>
      </w:r>
      <w:r w:rsidRPr="003D305E">
        <w:rPr>
          <w:szCs w:val="24"/>
        </w:rPr>
        <w:t>(</w:t>
      </w:r>
      <w:proofErr w:type="spellStart"/>
      <w:r w:rsidRPr="003D305E">
        <w:rPr>
          <w:bCs/>
          <w:iCs/>
          <w:szCs w:val="24"/>
        </w:rPr>
        <w:t>Vesilind</w:t>
      </w:r>
      <w:proofErr w:type="spellEnd"/>
      <w:r w:rsidRPr="003D305E">
        <w:rPr>
          <w:bCs/>
          <w:iCs/>
          <w:szCs w:val="24"/>
        </w:rPr>
        <w:t xml:space="preserve"> ve </w:t>
      </w:r>
      <w:r w:rsidR="003A6B9E">
        <w:rPr>
          <w:szCs w:val="24"/>
        </w:rPr>
        <w:t>diğerleri</w:t>
      </w:r>
      <w:r w:rsidRPr="003D305E">
        <w:rPr>
          <w:bCs/>
          <w:iCs/>
          <w:szCs w:val="24"/>
        </w:rPr>
        <w:t>, 201</w:t>
      </w:r>
      <w:r w:rsidR="006B38D2">
        <w:rPr>
          <w:bCs/>
          <w:iCs/>
          <w:szCs w:val="24"/>
        </w:rPr>
        <w:t>9</w:t>
      </w:r>
      <w:r w:rsidRPr="003D305E">
        <w:rPr>
          <w:bCs/>
          <w:iCs/>
          <w:szCs w:val="24"/>
        </w:rPr>
        <w:t>).</w:t>
      </w:r>
    </w:p>
    <w:tbl>
      <w:tblPr>
        <w:tblStyle w:val="AkGlgelem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72"/>
      </w:tblGrid>
      <w:tr w:rsidR="00025B71" w:rsidRPr="003D305E" w14:paraId="3F5712CB" w14:textId="77777777" w:rsidTr="003A6B9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tcPr>
          <w:p w14:paraId="19F4CAB7" w14:textId="77777777" w:rsidR="00025B71" w:rsidRPr="003D305E" w:rsidRDefault="00025B71" w:rsidP="00EC5AEC">
            <w:pPr>
              <w:spacing w:after="120"/>
              <w:rPr>
                <w:color w:val="auto"/>
                <w:szCs w:val="24"/>
              </w:rPr>
            </w:pPr>
            <w:r w:rsidRPr="003D305E">
              <w:rPr>
                <w:color w:val="auto"/>
                <w:szCs w:val="24"/>
              </w:rPr>
              <w:t>Ses seviyesi (dB)</w:t>
            </w:r>
          </w:p>
        </w:tc>
        <w:tc>
          <w:tcPr>
            <w:tcW w:w="6662" w:type="dxa"/>
            <w:tcBorders>
              <w:top w:val="none" w:sz="0" w:space="0" w:color="auto"/>
              <w:left w:val="none" w:sz="0" w:space="0" w:color="auto"/>
              <w:bottom w:val="none" w:sz="0" w:space="0" w:color="auto"/>
              <w:right w:val="none" w:sz="0" w:space="0" w:color="auto"/>
            </w:tcBorders>
          </w:tcPr>
          <w:p w14:paraId="5F118CE5" w14:textId="77777777" w:rsidR="00025B71" w:rsidRPr="003D305E" w:rsidRDefault="00025B71" w:rsidP="00EC5AEC">
            <w:pPr>
              <w:spacing w:after="120"/>
              <w:cnfStyle w:val="100000000000" w:firstRow="1" w:lastRow="0" w:firstColumn="0" w:lastColumn="0" w:oddVBand="0" w:evenVBand="0" w:oddHBand="0" w:evenHBand="0" w:firstRowFirstColumn="0" w:firstRowLastColumn="0" w:lastRowFirstColumn="0" w:lastRowLastColumn="0"/>
              <w:rPr>
                <w:color w:val="auto"/>
                <w:szCs w:val="24"/>
              </w:rPr>
            </w:pPr>
            <w:r w:rsidRPr="003D305E">
              <w:rPr>
                <w:color w:val="auto"/>
                <w:szCs w:val="24"/>
              </w:rPr>
              <w:t xml:space="preserve">Gürültünün </w:t>
            </w:r>
            <w:r w:rsidR="00092803">
              <w:rPr>
                <w:color w:val="auto"/>
                <w:szCs w:val="24"/>
              </w:rPr>
              <w:t>s</w:t>
            </w:r>
            <w:r w:rsidRPr="003D305E">
              <w:rPr>
                <w:color w:val="auto"/>
                <w:szCs w:val="24"/>
              </w:rPr>
              <w:t>ınıflandırılması</w:t>
            </w:r>
          </w:p>
        </w:tc>
      </w:tr>
      <w:tr w:rsidR="00025B71" w:rsidRPr="003D305E" w14:paraId="0FD9592A" w14:textId="77777777" w:rsidTr="003A6B9E">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right w:val="none" w:sz="0" w:space="0" w:color="auto"/>
            </w:tcBorders>
            <w:shd w:val="clear" w:color="auto" w:fill="auto"/>
            <w:vAlign w:val="center"/>
          </w:tcPr>
          <w:p w14:paraId="0A78DB47" w14:textId="77777777" w:rsidR="00025B71" w:rsidRPr="003D305E" w:rsidRDefault="006B38D2" w:rsidP="00EC5AEC">
            <w:pPr>
              <w:spacing w:after="120"/>
              <w:rPr>
                <w:b w:val="0"/>
                <w:color w:val="auto"/>
                <w:szCs w:val="24"/>
              </w:rPr>
            </w:pPr>
            <w:r>
              <w:rPr>
                <w:b w:val="0"/>
                <w:color w:val="auto"/>
                <w:szCs w:val="24"/>
              </w:rPr>
              <w:t>30-</w:t>
            </w:r>
            <w:r w:rsidR="00025B71" w:rsidRPr="003D305E">
              <w:rPr>
                <w:b w:val="0"/>
                <w:color w:val="auto"/>
                <w:szCs w:val="24"/>
              </w:rPr>
              <w:t>65</w:t>
            </w:r>
          </w:p>
        </w:tc>
        <w:tc>
          <w:tcPr>
            <w:tcW w:w="6662" w:type="dxa"/>
            <w:tcBorders>
              <w:left w:val="none" w:sz="0" w:space="0" w:color="auto"/>
              <w:right w:val="none" w:sz="0" w:space="0" w:color="auto"/>
            </w:tcBorders>
            <w:shd w:val="clear" w:color="auto" w:fill="auto"/>
          </w:tcPr>
          <w:p w14:paraId="5980EAFD" w14:textId="77777777" w:rsidR="00025B71" w:rsidRPr="002B291A" w:rsidRDefault="00025B71" w:rsidP="00EC5AEC">
            <w:pPr>
              <w:spacing w:after="120"/>
              <w:cnfStyle w:val="000000100000" w:firstRow="0" w:lastRow="0" w:firstColumn="0" w:lastColumn="0" w:oddVBand="0" w:evenVBand="0" w:oddHBand="1" w:evenHBand="0" w:firstRowFirstColumn="0" w:firstRowLastColumn="0" w:lastRowFirstColumn="0" w:lastRowLastColumn="0"/>
              <w:rPr>
                <w:rFonts w:cs="Times New Roman"/>
                <w:szCs w:val="24"/>
              </w:rPr>
            </w:pPr>
            <w:r w:rsidRPr="002B291A">
              <w:rPr>
                <w:rFonts w:cs="Times New Roman"/>
                <w:szCs w:val="24"/>
              </w:rPr>
              <w:t>Konsantrasyon ve uyku bozukluğu</w:t>
            </w:r>
          </w:p>
          <w:p w14:paraId="41C3CE97" w14:textId="77777777" w:rsidR="00025B71" w:rsidRPr="002B291A" w:rsidRDefault="00025B71" w:rsidP="00EC5AEC">
            <w:pPr>
              <w:spacing w:after="120"/>
              <w:cnfStyle w:val="000000100000" w:firstRow="0" w:lastRow="0" w:firstColumn="0" w:lastColumn="0" w:oddVBand="0" w:evenVBand="0" w:oddHBand="1" w:evenHBand="0" w:firstRowFirstColumn="0" w:firstRowLastColumn="0" w:lastRowFirstColumn="0" w:lastRowLastColumn="0"/>
              <w:rPr>
                <w:rFonts w:cs="Times New Roman"/>
                <w:szCs w:val="24"/>
              </w:rPr>
            </w:pPr>
            <w:r w:rsidRPr="002B291A">
              <w:rPr>
                <w:rFonts w:cs="Times New Roman"/>
                <w:szCs w:val="24"/>
              </w:rPr>
              <w:t xml:space="preserve">Rahatsızlık </w:t>
            </w:r>
          </w:p>
        </w:tc>
      </w:tr>
      <w:tr w:rsidR="00025B71" w:rsidRPr="003D305E" w14:paraId="0C75DEB8" w14:textId="77777777" w:rsidTr="003A6B9E">
        <w:trPr>
          <w:trHeight w:val="141"/>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203E5FB9" w14:textId="77777777" w:rsidR="00025B71" w:rsidRPr="003D305E" w:rsidRDefault="006B38D2" w:rsidP="00EC5AEC">
            <w:pPr>
              <w:spacing w:after="120"/>
              <w:rPr>
                <w:b w:val="0"/>
                <w:color w:val="auto"/>
                <w:szCs w:val="24"/>
              </w:rPr>
            </w:pPr>
            <w:r>
              <w:rPr>
                <w:b w:val="0"/>
                <w:color w:val="auto"/>
                <w:szCs w:val="24"/>
              </w:rPr>
              <w:t>65-</w:t>
            </w:r>
            <w:r w:rsidR="00025B71" w:rsidRPr="003D305E">
              <w:rPr>
                <w:b w:val="0"/>
                <w:color w:val="auto"/>
                <w:szCs w:val="24"/>
              </w:rPr>
              <w:t>90</w:t>
            </w:r>
          </w:p>
        </w:tc>
        <w:tc>
          <w:tcPr>
            <w:tcW w:w="6662" w:type="dxa"/>
          </w:tcPr>
          <w:p w14:paraId="13EB1048" w14:textId="77777777" w:rsidR="00025B71" w:rsidRPr="002B291A" w:rsidRDefault="00025B71" w:rsidP="00EC5AEC">
            <w:pPr>
              <w:spacing w:after="120"/>
              <w:cnfStyle w:val="000000000000" w:firstRow="0" w:lastRow="0" w:firstColumn="0" w:lastColumn="0" w:oddVBand="0" w:evenVBand="0" w:oddHBand="0" w:evenHBand="0" w:firstRowFirstColumn="0" w:firstRowLastColumn="0" w:lastRowFirstColumn="0" w:lastRowLastColumn="0"/>
              <w:rPr>
                <w:rFonts w:cs="Times New Roman"/>
                <w:szCs w:val="24"/>
              </w:rPr>
            </w:pPr>
            <w:r w:rsidRPr="002B291A">
              <w:rPr>
                <w:rFonts w:cs="Times New Roman"/>
                <w:szCs w:val="24"/>
              </w:rPr>
              <w:t xml:space="preserve">Solunum hızlanması </w:t>
            </w:r>
          </w:p>
          <w:p w14:paraId="3BDC45FD" w14:textId="77777777" w:rsidR="00025B71" w:rsidRPr="002B291A" w:rsidRDefault="00025B71" w:rsidP="00EC5AEC">
            <w:pPr>
              <w:spacing w:after="120"/>
              <w:cnfStyle w:val="000000000000" w:firstRow="0" w:lastRow="0" w:firstColumn="0" w:lastColumn="0" w:oddVBand="0" w:evenVBand="0" w:oddHBand="0" w:evenHBand="0" w:firstRowFirstColumn="0" w:firstRowLastColumn="0" w:lastRowFirstColumn="0" w:lastRowLastColumn="0"/>
              <w:rPr>
                <w:rFonts w:cs="Times New Roman"/>
                <w:szCs w:val="24"/>
              </w:rPr>
            </w:pPr>
            <w:r w:rsidRPr="002B291A">
              <w:rPr>
                <w:rFonts w:cs="Times New Roman"/>
                <w:szCs w:val="24"/>
              </w:rPr>
              <w:t xml:space="preserve">Beyin içi basıncın azalması </w:t>
            </w:r>
          </w:p>
        </w:tc>
      </w:tr>
    </w:tbl>
    <w:p w14:paraId="20EDEA39" w14:textId="77777777" w:rsidR="00025B71" w:rsidRDefault="00025B71" w:rsidP="00EC5AEC">
      <w:pPr>
        <w:spacing w:after="120"/>
        <w:rPr>
          <w:szCs w:val="24"/>
        </w:rPr>
      </w:pPr>
    </w:p>
    <w:p w14:paraId="623F5B15" w14:textId="77777777" w:rsidR="00BB76F4" w:rsidRPr="003D305E" w:rsidRDefault="00BB76F4" w:rsidP="00025B71">
      <w:pPr>
        <w:rPr>
          <w:szCs w:val="24"/>
        </w:rPr>
      </w:pPr>
    </w:p>
    <w:p w14:paraId="33960E52" w14:textId="77777777" w:rsidR="00B962B0" w:rsidRDefault="00B962B0" w:rsidP="00BB76F4"/>
    <w:p w14:paraId="1EB02387" w14:textId="77777777" w:rsidR="00B962B0" w:rsidRDefault="00B962B0" w:rsidP="00BB76F4"/>
    <w:p w14:paraId="664FAD4F" w14:textId="77777777" w:rsidR="00B962B0" w:rsidRDefault="00B962B0" w:rsidP="00BB76F4"/>
    <w:p w14:paraId="19B8A38B" w14:textId="77777777" w:rsidR="00B962B0" w:rsidRDefault="00B962B0" w:rsidP="00B962B0"/>
    <w:p w14:paraId="5B66B7ED" w14:textId="77777777" w:rsidR="00B962B0" w:rsidRDefault="00B962B0" w:rsidP="00B962B0"/>
    <w:p w14:paraId="0EAAF44A" w14:textId="77777777" w:rsidR="00B962B0" w:rsidRDefault="00B962B0" w:rsidP="00B962B0"/>
    <w:p w14:paraId="4F6A71A8" w14:textId="77777777" w:rsidR="00B962B0" w:rsidRDefault="00B962B0" w:rsidP="00B962B0"/>
    <w:p w14:paraId="41970B67" w14:textId="77777777" w:rsidR="00B962B0" w:rsidRDefault="00B962B0" w:rsidP="00B962B0"/>
    <w:p w14:paraId="5A9D524C" w14:textId="77777777" w:rsidR="00B962B0" w:rsidRDefault="00B962B0" w:rsidP="00B962B0"/>
    <w:p w14:paraId="606B0C51" w14:textId="77777777" w:rsidR="00657470" w:rsidRDefault="00657470" w:rsidP="001E30A6"/>
    <w:p w14:paraId="05C4700C" w14:textId="77777777" w:rsidR="00657470" w:rsidRDefault="00657470" w:rsidP="001E30A6"/>
    <w:p w14:paraId="5C0B300F" w14:textId="77777777" w:rsidR="00657470" w:rsidRDefault="00657470" w:rsidP="001E30A6"/>
    <w:p w14:paraId="343F9607" w14:textId="77777777" w:rsidR="00657470" w:rsidRDefault="00657470" w:rsidP="001E30A6"/>
    <w:p w14:paraId="066B5793" w14:textId="77777777" w:rsidR="00657470" w:rsidRDefault="00657470" w:rsidP="001E30A6"/>
    <w:p w14:paraId="5F0B4B63" w14:textId="77777777" w:rsidR="00657470" w:rsidRDefault="00657470" w:rsidP="001E30A6"/>
    <w:p w14:paraId="4F57FC84" w14:textId="77777777" w:rsidR="00657470" w:rsidRDefault="00657470" w:rsidP="001E30A6"/>
    <w:p w14:paraId="7D7F2ED6" w14:textId="77777777" w:rsidR="00405CF0" w:rsidRDefault="00405CF0" w:rsidP="001E30A6"/>
    <w:p w14:paraId="1334D49C" w14:textId="77777777" w:rsidR="009E54D6" w:rsidRDefault="009E54D6" w:rsidP="009E54D6">
      <w:pPr>
        <w:ind w:firstLine="0"/>
      </w:pPr>
      <w:r>
        <w:br w:type="page"/>
      </w:r>
    </w:p>
    <w:p w14:paraId="6CCD2ABA" w14:textId="77777777" w:rsidR="001B74C0" w:rsidRDefault="00E95407" w:rsidP="00E95407">
      <w:pPr>
        <w:jc w:val="center"/>
        <w:rPr>
          <w:b/>
          <w:sz w:val="28"/>
        </w:rPr>
      </w:pPr>
      <w:r w:rsidRPr="00E95407">
        <w:rPr>
          <w:b/>
          <w:sz w:val="28"/>
        </w:rPr>
        <w:lastRenderedPageBreak/>
        <w:t>3. GEREÇ VE YÖNTEM</w:t>
      </w:r>
    </w:p>
    <w:p w14:paraId="15ED1B68" w14:textId="77777777" w:rsidR="00E95407" w:rsidRDefault="00E95407" w:rsidP="00052E10">
      <w:pPr>
        <w:jc w:val="center"/>
        <w:rPr>
          <w:b/>
        </w:rPr>
      </w:pPr>
    </w:p>
    <w:p w14:paraId="444125BF" w14:textId="77777777" w:rsidR="00052E10" w:rsidRDefault="00052E10" w:rsidP="00052E10">
      <w:pPr>
        <w:ind w:firstLine="0"/>
        <w:jc w:val="left"/>
        <w:rPr>
          <w:b/>
        </w:rPr>
      </w:pPr>
    </w:p>
    <w:p w14:paraId="1251D65F" w14:textId="77777777" w:rsidR="00052E10" w:rsidRDefault="00E95407" w:rsidP="0057668F">
      <w:pPr>
        <w:spacing w:after="120"/>
        <w:ind w:firstLine="0"/>
        <w:rPr>
          <w:b/>
        </w:rPr>
      </w:pPr>
      <w:r w:rsidRPr="00E95407">
        <w:rPr>
          <w:b/>
        </w:rPr>
        <w:t>3.1. Gereç</w:t>
      </w:r>
    </w:p>
    <w:p w14:paraId="6899C703" w14:textId="77777777" w:rsidR="00052E10" w:rsidRDefault="00052E10" w:rsidP="00EC5AEC">
      <w:pPr>
        <w:spacing w:after="120"/>
        <w:rPr>
          <w:b/>
        </w:rPr>
      </w:pPr>
    </w:p>
    <w:p w14:paraId="6E74A962" w14:textId="77777777" w:rsidR="00E95407" w:rsidRPr="00E95407" w:rsidRDefault="00E95407" w:rsidP="0057668F">
      <w:pPr>
        <w:spacing w:after="120"/>
        <w:ind w:firstLine="0"/>
        <w:rPr>
          <w:b/>
        </w:rPr>
      </w:pPr>
      <w:r w:rsidRPr="00E95407">
        <w:rPr>
          <w:b/>
        </w:rPr>
        <w:t>3.1.1. Cihazlar</w:t>
      </w:r>
    </w:p>
    <w:bookmarkEnd w:id="33"/>
    <w:bookmarkEnd w:id="34"/>
    <w:bookmarkEnd w:id="35"/>
    <w:p w14:paraId="0C931901" w14:textId="77777777" w:rsidR="00077B84" w:rsidRDefault="00077B84" w:rsidP="00EC5AEC">
      <w:pPr>
        <w:spacing w:after="120"/>
      </w:pPr>
    </w:p>
    <w:p w14:paraId="0232ED58" w14:textId="77777777" w:rsidR="00AF1629" w:rsidRPr="00E07827" w:rsidRDefault="00D01290" w:rsidP="00EC5AEC">
      <w:pPr>
        <w:spacing w:after="120"/>
      </w:pPr>
      <w:r w:rsidRPr="003D305E">
        <w:rPr>
          <w:szCs w:val="24"/>
        </w:rPr>
        <w:t>Ç</w:t>
      </w:r>
      <w:r w:rsidRPr="003D305E">
        <w:rPr>
          <w:spacing w:val="-1"/>
          <w:szCs w:val="24"/>
        </w:rPr>
        <w:t>a</w:t>
      </w:r>
      <w:r w:rsidRPr="003D305E">
        <w:rPr>
          <w:szCs w:val="24"/>
        </w:rPr>
        <w:t>l</w:t>
      </w:r>
      <w:r w:rsidRPr="003D305E">
        <w:rPr>
          <w:spacing w:val="1"/>
          <w:szCs w:val="24"/>
        </w:rPr>
        <w:t>ı</w:t>
      </w:r>
      <w:r w:rsidRPr="003D305E">
        <w:rPr>
          <w:szCs w:val="24"/>
        </w:rPr>
        <w:t>şma k</w:t>
      </w:r>
      <w:r w:rsidRPr="003D305E">
        <w:rPr>
          <w:spacing w:val="-1"/>
          <w:szCs w:val="24"/>
        </w:rPr>
        <w:t>a</w:t>
      </w:r>
      <w:r w:rsidRPr="003D305E">
        <w:rPr>
          <w:szCs w:val="24"/>
        </w:rPr>
        <w:t xml:space="preserve">psamında </w:t>
      </w:r>
      <w:r>
        <w:rPr>
          <w:szCs w:val="24"/>
        </w:rPr>
        <w:t xml:space="preserve">Aydın </w:t>
      </w:r>
      <w:r w:rsidRPr="003D305E">
        <w:rPr>
          <w:spacing w:val="2"/>
          <w:szCs w:val="24"/>
        </w:rPr>
        <w:t>A</w:t>
      </w:r>
      <w:r w:rsidRPr="003D305E">
        <w:rPr>
          <w:szCs w:val="24"/>
        </w:rPr>
        <w:t>dn</w:t>
      </w:r>
      <w:r w:rsidRPr="003D305E">
        <w:rPr>
          <w:spacing w:val="-1"/>
          <w:szCs w:val="24"/>
        </w:rPr>
        <w:t>a</w:t>
      </w:r>
      <w:r w:rsidRPr="003D305E">
        <w:rPr>
          <w:szCs w:val="24"/>
        </w:rPr>
        <w:t>n Men</w:t>
      </w:r>
      <w:r w:rsidRPr="003D305E">
        <w:rPr>
          <w:spacing w:val="-1"/>
          <w:szCs w:val="24"/>
        </w:rPr>
        <w:t>d</w:t>
      </w:r>
      <w:r w:rsidRPr="003D305E">
        <w:rPr>
          <w:spacing w:val="1"/>
          <w:szCs w:val="24"/>
        </w:rPr>
        <w:t>e</w:t>
      </w:r>
      <w:r w:rsidRPr="003D305E">
        <w:rPr>
          <w:szCs w:val="24"/>
        </w:rPr>
        <w:t>r</w:t>
      </w:r>
      <w:r w:rsidRPr="003D305E">
        <w:rPr>
          <w:spacing w:val="-2"/>
          <w:szCs w:val="24"/>
        </w:rPr>
        <w:t>e</w:t>
      </w:r>
      <w:r w:rsidRPr="003D305E">
        <w:rPr>
          <w:szCs w:val="24"/>
        </w:rPr>
        <w:t>s</w:t>
      </w:r>
      <w:r w:rsidRPr="003D305E">
        <w:rPr>
          <w:spacing w:val="1"/>
          <w:szCs w:val="24"/>
        </w:rPr>
        <w:t xml:space="preserve"> </w:t>
      </w:r>
      <w:r w:rsidRPr="003D305E">
        <w:rPr>
          <w:szCs w:val="24"/>
        </w:rPr>
        <w:t>Üniv</w:t>
      </w:r>
      <w:r w:rsidRPr="003D305E">
        <w:rPr>
          <w:spacing w:val="1"/>
          <w:szCs w:val="24"/>
        </w:rPr>
        <w:t>er</w:t>
      </w:r>
      <w:r w:rsidRPr="003D305E">
        <w:rPr>
          <w:szCs w:val="24"/>
        </w:rPr>
        <w:t>si</w:t>
      </w:r>
      <w:r w:rsidRPr="003D305E">
        <w:rPr>
          <w:spacing w:val="1"/>
          <w:szCs w:val="24"/>
        </w:rPr>
        <w:t>t</w:t>
      </w:r>
      <w:r w:rsidRPr="003D305E">
        <w:rPr>
          <w:spacing w:val="-1"/>
          <w:szCs w:val="24"/>
        </w:rPr>
        <w:t>e</w:t>
      </w:r>
      <w:r w:rsidRPr="003D305E">
        <w:rPr>
          <w:szCs w:val="24"/>
        </w:rPr>
        <w:t>si</w:t>
      </w:r>
      <w:r w:rsidRPr="003D305E">
        <w:rPr>
          <w:spacing w:val="1"/>
          <w:szCs w:val="24"/>
        </w:rPr>
        <w:t xml:space="preserve"> </w:t>
      </w:r>
      <w:r w:rsidRPr="003D305E">
        <w:rPr>
          <w:szCs w:val="24"/>
        </w:rPr>
        <w:t>V</w:t>
      </w:r>
      <w:r w:rsidRPr="003D305E">
        <w:rPr>
          <w:spacing w:val="-1"/>
          <w:szCs w:val="24"/>
        </w:rPr>
        <w:t>e</w:t>
      </w:r>
      <w:r w:rsidRPr="003D305E">
        <w:rPr>
          <w:szCs w:val="24"/>
        </w:rPr>
        <w:t>te</w:t>
      </w:r>
      <w:r w:rsidRPr="003D305E">
        <w:rPr>
          <w:spacing w:val="-1"/>
          <w:szCs w:val="24"/>
        </w:rPr>
        <w:t>r</w:t>
      </w:r>
      <w:r w:rsidRPr="003D305E">
        <w:rPr>
          <w:szCs w:val="24"/>
        </w:rPr>
        <w:t>iner</w:t>
      </w:r>
      <w:r w:rsidRPr="003D305E">
        <w:rPr>
          <w:spacing w:val="2"/>
          <w:szCs w:val="24"/>
        </w:rPr>
        <w:t xml:space="preserve"> </w:t>
      </w:r>
      <w:r w:rsidRPr="003D305E">
        <w:rPr>
          <w:spacing w:val="-1"/>
          <w:szCs w:val="24"/>
        </w:rPr>
        <w:t>Fa</w:t>
      </w:r>
      <w:r w:rsidRPr="003D305E">
        <w:rPr>
          <w:szCs w:val="24"/>
        </w:rPr>
        <w:t>kül</w:t>
      </w:r>
      <w:r w:rsidRPr="003D305E">
        <w:rPr>
          <w:spacing w:val="1"/>
          <w:szCs w:val="24"/>
        </w:rPr>
        <w:t>te</w:t>
      </w:r>
      <w:r w:rsidRPr="003D305E">
        <w:rPr>
          <w:szCs w:val="24"/>
        </w:rPr>
        <w:t>si</w:t>
      </w:r>
      <w:r w:rsidRPr="003D305E">
        <w:rPr>
          <w:spacing w:val="1"/>
          <w:szCs w:val="24"/>
        </w:rPr>
        <w:t xml:space="preserve"> </w:t>
      </w:r>
      <w:r w:rsidRPr="003D305E">
        <w:rPr>
          <w:spacing w:val="-1"/>
          <w:szCs w:val="24"/>
        </w:rPr>
        <w:t>Fa</w:t>
      </w:r>
      <w:r w:rsidRPr="003D305E">
        <w:rPr>
          <w:szCs w:val="24"/>
        </w:rPr>
        <w:t>rm</w:t>
      </w:r>
      <w:r w:rsidRPr="003D305E">
        <w:rPr>
          <w:spacing w:val="-1"/>
          <w:szCs w:val="24"/>
        </w:rPr>
        <w:t>a</w:t>
      </w:r>
      <w:r w:rsidRPr="003D305E">
        <w:rPr>
          <w:szCs w:val="24"/>
        </w:rPr>
        <w:t>kolo</w:t>
      </w:r>
      <w:r w:rsidRPr="003D305E">
        <w:rPr>
          <w:spacing w:val="1"/>
          <w:szCs w:val="24"/>
        </w:rPr>
        <w:t>j</w:t>
      </w:r>
      <w:r w:rsidRPr="003D305E">
        <w:rPr>
          <w:szCs w:val="24"/>
        </w:rPr>
        <w:t>i</w:t>
      </w:r>
      <w:r w:rsidRPr="003D305E">
        <w:rPr>
          <w:spacing w:val="1"/>
          <w:szCs w:val="24"/>
        </w:rPr>
        <w:t xml:space="preserve"> </w:t>
      </w:r>
      <w:r w:rsidRPr="003D305E">
        <w:rPr>
          <w:szCs w:val="24"/>
        </w:rPr>
        <w:t>ve Toksiko</w:t>
      </w:r>
      <w:r w:rsidRPr="003D305E">
        <w:rPr>
          <w:spacing w:val="1"/>
          <w:szCs w:val="24"/>
        </w:rPr>
        <w:t>l</w:t>
      </w:r>
      <w:r w:rsidRPr="003D305E">
        <w:rPr>
          <w:szCs w:val="24"/>
        </w:rPr>
        <w:t>oji</w:t>
      </w:r>
      <w:r w:rsidRPr="003D305E">
        <w:rPr>
          <w:spacing w:val="3"/>
          <w:szCs w:val="24"/>
        </w:rPr>
        <w:t xml:space="preserve"> </w:t>
      </w:r>
      <w:r w:rsidRPr="003D305E">
        <w:rPr>
          <w:szCs w:val="24"/>
        </w:rPr>
        <w:t>An</w:t>
      </w:r>
      <w:r w:rsidRPr="003D305E">
        <w:rPr>
          <w:spacing w:val="-1"/>
          <w:szCs w:val="24"/>
        </w:rPr>
        <w:t>a</w:t>
      </w:r>
      <w:r w:rsidRPr="003D305E">
        <w:rPr>
          <w:szCs w:val="24"/>
        </w:rPr>
        <w:t>bi</w:t>
      </w:r>
      <w:r w:rsidRPr="003D305E">
        <w:rPr>
          <w:spacing w:val="1"/>
          <w:szCs w:val="24"/>
        </w:rPr>
        <w:t>l</w:t>
      </w:r>
      <w:r w:rsidRPr="003D305E">
        <w:rPr>
          <w:szCs w:val="24"/>
        </w:rPr>
        <w:t>im</w:t>
      </w:r>
      <w:r w:rsidRPr="003D305E">
        <w:rPr>
          <w:spacing w:val="3"/>
          <w:szCs w:val="24"/>
        </w:rPr>
        <w:t xml:space="preserve"> </w:t>
      </w:r>
      <w:r w:rsidRPr="003D305E">
        <w:rPr>
          <w:spacing w:val="-3"/>
          <w:szCs w:val="24"/>
        </w:rPr>
        <w:t>D</w:t>
      </w:r>
      <w:r w:rsidRPr="003D305E">
        <w:rPr>
          <w:spacing w:val="-1"/>
          <w:szCs w:val="24"/>
        </w:rPr>
        <w:t>a</w:t>
      </w:r>
      <w:r w:rsidRPr="003D305E">
        <w:rPr>
          <w:szCs w:val="24"/>
        </w:rPr>
        <w:t>l</w:t>
      </w:r>
      <w:r w:rsidRPr="003D305E">
        <w:rPr>
          <w:spacing w:val="3"/>
          <w:szCs w:val="24"/>
        </w:rPr>
        <w:t>ı</w:t>
      </w:r>
      <w:r w:rsidRPr="003D305E">
        <w:rPr>
          <w:szCs w:val="24"/>
        </w:rPr>
        <w:t>nda</w:t>
      </w:r>
      <w:r w:rsidRPr="003D305E">
        <w:rPr>
          <w:spacing w:val="2"/>
          <w:szCs w:val="24"/>
        </w:rPr>
        <w:t xml:space="preserve"> </w:t>
      </w:r>
      <w:r>
        <w:rPr>
          <w:szCs w:val="24"/>
        </w:rPr>
        <w:t xml:space="preserve">bulunan </w:t>
      </w:r>
      <w:r w:rsidR="00077B84" w:rsidRPr="005F5BAD">
        <w:rPr>
          <w:szCs w:val="24"/>
        </w:rPr>
        <w:t>spektrofotometre (</w:t>
      </w:r>
      <w:proofErr w:type="spellStart"/>
      <w:r w:rsidR="00077B84" w:rsidRPr="005F5BAD">
        <w:rPr>
          <w:szCs w:val="24"/>
        </w:rPr>
        <w:t>Shimadzu</w:t>
      </w:r>
      <w:proofErr w:type="spellEnd"/>
      <w:r w:rsidR="00077B84" w:rsidRPr="005F5BAD">
        <w:rPr>
          <w:szCs w:val="24"/>
        </w:rPr>
        <w:t xml:space="preserve"> UV-1601</w:t>
      </w:r>
      <w:r w:rsidR="002B291A">
        <w:rPr>
          <w:szCs w:val="24"/>
        </w:rPr>
        <w:t>, Japonya</w:t>
      </w:r>
      <w:r w:rsidR="00077B84" w:rsidRPr="005F5BAD">
        <w:rPr>
          <w:szCs w:val="24"/>
        </w:rPr>
        <w:t>), buzdolabı/derin dondurucu (Samsung RL62ZBSW</w:t>
      </w:r>
      <w:r w:rsidR="002B291A">
        <w:rPr>
          <w:szCs w:val="24"/>
        </w:rPr>
        <w:t>, Japonya</w:t>
      </w:r>
      <w:r w:rsidR="00077B84" w:rsidRPr="005F5BAD">
        <w:rPr>
          <w:szCs w:val="24"/>
        </w:rPr>
        <w:t xml:space="preserve">), </w:t>
      </w:r>
      <w:r w:rsidR="00077B84">
        <w:rPr>
          <w:szCs w:val="24"/>
        </w:rPr>
        <w:t>distile su cihazı (Nüve</w:t>
      </w:r>
      <w:r w:rsidR="00077B84" w:rsidRPr="005F5BAD">
        <w:rPr>
          <w:szCs w:val="24"/>
        </w:rPr>
        <w:t xml:space="preserve"> NS 112</w:t>
      </w:r>
      <w:r w:rsidR="002B291A">
        <w:rPr>
          <w:szCs w:val="24"/>
        </w:rPr>
        <w:t>, Türkiye</w:t>
      </w:r>
      <w:r w:rsidR="00077B84" w:rsidRPr="005F5BAD">
        <w:rPr>
          <w:szCs w:val="24"/>
        </w:rPr>
        <w:t>), etüv (Nüve</w:t>
      </w:r>
      <w:r w:rsidR="00E95407">
        <w:rPr>
          <w:szCs w:val="24"/>
        </w:rPr>
        <w:t xml:space="preserve"> FN 500</w:t>
      </w:r>
      <w:r w:rsidR="002B291A">
        <w:rPr>
          <w:szCs w:val="24"/>
        </w:rPr>
        <w:t>, Türkiye) ve</w:t>
      </w:r>
      <w:r w:rsidR="00E95407">
        <w:rPr>
          <w:szCs w:val="24"/>
        </w:rPr>
        <w:t xml:space="preserve"> </w:t>
      </w:r>
      <w:proofErr w:type="spellStart"/>
      <w:r w:rsidR="00E95407">
        <w:rPr>
          <w:szCs w:val="24"/>
        </w:rPr>
        <w:t>vortex</w:t>
      </w:r>
      <w:proofErr w:type="spellEnd"/>
      <w:r w:rsidR="00E95407">
        <w:rPr>
          <w:szCs w:val="24"/>
        </w:rPr>
        <w:t xml:space="preserve"> (Nüve NM 110) </w:t>
      </w:r>
      <w:r w:rsidR="000B6CF5" w:rsidRPr="005F5BAD">
        <w:rPr>
          <w:szCs w:val="24"/>
        </w:rPr>
        <w:t>kullanıldı</w:t>
      </w:r>
      <w:r w:rsidR="00AF1629">
        <w:rPr>
          <w:szCs w:val="24"/>
        </w:rPr>
        <w:t>.</w:t>
      </w:r>
    </w:p>
    <w:p w14:paraId="76C8025C" w14:textId="77777777" w:rsidR="00E95407" w:rsidRPr="00E07827" w:rsidRDefault="00E95407" w:rsidP="00EC5AEC">
      <w:pPr>
        <w:spacing w:after="120"/>
      </w:pPr>
    </w:p>
    <w:p w14:paraId="720F88DE" w14:textId="77777777" w:rsidR="00C03FF2" w:rsidRPr="00E95407" w:rsidRDefault="00E95407" w:rsidP="0057668F">
      <w:pPr>
        <w:spacing w:after="120"/>
        <w:ind w:firstLine="0"/>
        <w:rPr>
          <w:b/>
        </w:rPr>
      </w:pPr>
      <w:r w:rsidRPr="00E95407">
        <w:rPr>
          <w:b/>
        </w:rPr>
        <w:t>3.1.2. Kullanılan Kimyasal Maddeler</w:t>
      </w:r>
    </w:p>
    <w:p w14:paraId="5902B0BF" w14:textId="77777777" w:rsidR="00A35CC9" w:rsidRDefault="00A35CC9" w:rsidP="00EC5AEC">
      <w:pPr>
        <w:spacing w:after="120"/>
      </w:pPr>
    </w:p>
    <w:p w14:paraId="57437237" w14:textId="77777777" w:rsidR="00077B84" w:rsidRPr="00E07827" w:rsidRDefault="00D01290" w:rsidP="00EC5AEC">
      <w:pPr>
        <w:spacing w:after="120"/>
      </w:pPr>
      <w:r>
        <w:rPr>
          <w:bCs/>
          <w:iCs/>
          <w:shd w:val="clear" w:color="auto" w:fill="FDFDFD"/>
        </w:rPr>
        <w:t>D</w:t>
      </w:r>
      <w:r w:rsidRPr="003D305E">
        <w:rPr>
          <w:bCs/>
          <w:iCs/>
          <w:shd w:val="clear" w:color="auto" w:fill="FDFDFD"/>
        </w:rPr>
        <w:t xml:space="preserve">okularının homojenizasyonunda </w:t>
      </w:r>
      <w:r w:rsidRPr="003D305E">
        <w:t>potasyum dihidrojen fosfat (</w:t>
      </w:r>
      <w:proofErr w:type="spellStart"/>
      <w:r>
        <w:t>Merck</w:t>
      </w:r>
      <w:proofErr w:type="spellEnd"/>
      <w:r w:rsidRPr="003D305E">
        <w:t xml:space="preserve"> 04243</w:t>
      </w:r>
      <w:proofErr w:type="gramStart"/>
      <w:r w:rsidRPr="003D305E">
        <w:t xml:space="preserve">), </w:t>
      </w:r>
      <w:r w:rsidRPr="003D305E">
        <w:rPr>
          <w:bCs/>
          <w:iCs/>
          <w:shd w:val="clear" w:color="auto" w:fill="FDFDFD"/>
        </w:rPr>
        <w:t xml:space="preserve"> </w:t>
      </w:r>
      <w:r w:rsidRPr="003D305E">
        <w:t>sodyum</w:t>
      </w:r>
      <w:proofErr w:type="gramEnd"/>
      <w:r w:rsidRPr="003D305E">
        <w:t xml:space="preserve"> fosfat </w:t>
      </w:r>
      <w:proofErr w:type="spellStart"/>
      <w:r w:rsidRPr="003D305E">
        <w:t>dibazik</w:t>
      </w:r>
      <w:proofErr w:type="spellEnd"/>
      <w:r w:rsidRPr="003D305E">
        <w:t xml:space="preserve"> (</w:t>
      </w:r>
      <w:proofErr w:type="spellStart"/>
      <w:r>
        <w:t>Merck</w:t>
      </w:r>
      <w:proofErr w:type="spellEnd"/>
      <w:r>
        <w:t xml:space="preserve"> 10</w:t>
      </w:r>
      <w:r w:rsidRPr="003D305E">
        <w:t>9763), sodyum klorür (</w:t>
      </w:r>
      <w:proofErr w:type="spellStart"/>
      <w:r>
        <w:t>Merck</w:t>
      </w:r>
      <w:proofErr w:type="spellEnd"/>
      <w:r>
        <w:t xml:space="preserve"> 10</w:t>
      </w:r>
      <w:r w:rsidRPr="003D305E">
        <w:t>9625) ve potasyum klorür (</w:t>
      </w:r>
      <w:proofErr w:type="spellStart"/>
      <w:r w:rsidRPr="003D305E">
        <w:t>Merck</w:t>
      </w:r>
      <w:proofErr w:type="spellEnd"/>
      <w:r w:rsidRPr="003D305E">
        <w:t xml:space="preserve"> 104936) kullanılarak fosfat tampon (150 </w:t>
      </w:r>
      <w:proofErr w:type="spellStart"/>
      <w:r w:rsidRPr="003D305E">
        <w:t>mM</w:t>
      </w:r>
      <w:proofErr w:type="spellEnd"/>
      <w:r w:rsidRPr="003D305E">
        <w:t xml:space="preserve">, pH 7.4) hazırlandı. </w:t>
      </w:r>
      <w:r>
        <w:t xml:space="preserve">Enzim </w:t>
      </w:r>
      <w:proofErr w:type="spellStart"/>
      <w:r>
        <w:t>altivitelerinin</w:t>
      </w:r>
      <w:proofErr w:type="spellEnd"/>
      <w:r>
        <w:t xml:space="preserve"> ölçümünde ise</w:t>
      </w:r>
      <w:r w:rsidR="00077B84" w:rsidRPr="00E07827">
        <w:t xml:space="preserve"> </w:t>
      </w:r>
      <w:r w:rsidR="0016189A">
        <w:t>e</w:t>
      </w:r>
      <w:r w:rsidR="00B3466D">
        <w:t>tanol (</w:t>
      </w:r>
      <w:proofErr w:type="spellStart"/>
      <w:r w:rsidR="00D81058">
        <w:t>Merck</w:t>
      </w:r>
      <w:proofErr w:type="spellEnd"/>
      <w:r w:rsidR="00D81058">
        <w:t xml:space="preserve"> 1.11727), </w:t>
      </w:r>
      <w:r w:rsidR="0016189A">
        <w:t>k</w:t>
      </w:r>
      <w:r w:rsidR="00D81058">
        <w:t>loroform (Sigma-</w:t>
      </w:r>
      <w:proofErr w:type="spellStart"/>
      <w:r w:rsidR="00D81058">
        <w:t>Aldrich</w:t>
      </w:r>
      <w:proofErr w:type="spellEnd"/>
      <w:r w:rsidR="00D81058">
        <w:t xml:space="preserve"> 24216), </w:t>
      </w:r>
      <w:r w:rsidR="00FB665A">
        <w:t>NaOH (Sigma-</w:t>
      </w:r>
      <w:proofErr w:type="spellStart"/>
      <w:r w:rsidR="00FB665A">
        <w:t>Aldrich</w:t>
      </w:r>
      <w:proofErr w:type="spellEnd"/>
      <w:r w:rsidR="00FB665A">
        <w:t xml:space="preserve"> 06203), </w:t>
      </w:r>
      <w:proofErr w:type="spellStart"/>
      <w:r w:rsidR="00D81058">
        <w:t>H</w:t>
      </w:r>
      <w:r w:rsidR="00E95407">
        <w:t>Cl</w:t>
      </w:r>
      <w:proofErr w:type="spellEnd"/>
      <w:r w:rsidR="00E95407">
        <w:t xml:space="preserve"> (Carlo </w:t>
      </w:r>
      <w:proofErr w:type="spellStart"/>
      <w:r w:rsidR="00E95407">
        <w:t>Erba</w:t>
      </w:r>
      <w:proofErr w:type="spellEnd"/>
      <w:r w:rsidR="00E95407">
        <w:t xml:space="preserve"> </w:t>
      </w:r>
      <w:proofErr w:type="spellStart"/>
      <w:r w:rsidR="00E95407">
        <w:t>Reagent</w:t>
      </w:r>
      <w:proofErr w:type="spellEnd"/>
      <w:r w:rsidR="00E95407">
        <w:t xml:space="preserve"> 302626) </w:t>
      </w:r>
      <w:r w:rsidR="00077B84">
        <w:t>kullanıldı.</w:t>
      </w:r>
    </w:p>
    <w:p w14:paraId="51819839" w14:textId="77777777" w:rsidR="00E95407" w:rsidRDefault="00E95407" w:rsidP="00EC5AEC">
      <w:pPr>
        <w:spacing w:after="120"/>
      </w:pPr>
    </w:p>
    <w:p w14:paraId="73B9A04A" w14:textId="77777777" w:rsidR="00DD7A8E" w:rsidRDefault="00E95407" w:rsidP="0057668F">
      <w:pPr>
        <w:spacing w:after="120"/>
        <w:ind w:firstLine="0"/>
        <w:rPr>
          <w:b/>
        </w:rPr>
      </w:pPr>
      <w:r w:rsidRPr="00E95407">
        <w:rPr>
          <w:b/>
        </w:rPr>
        <w:t>3.1.3. Hayvan Materyali</w:t>
      </w:r>
    </w:p>
    <w:p w14:paraId="33473211" w14:textId="77777777" w:rsidR="00E95407" w:rsidRPr="00E95407" w:rsidRDefault="00E95407" w:rsidP="00EC5AEC">
      <w:pPr>
        <w:spacing w:after="120"/>
        <w:rPr>
          <w:b/>
        </w:rPr>
      </w:pPr>
    </w:p>
    <w:p w14:paraId="4D588154" w14:textId="77777777" w:rsidR="00DD7A8E" w:rsidRPr="00AF1629" w:rsidRDefault="0052728B" w:rsidP="0052728B">
      <w:pPr>
        <w:spacing w:after="120"/>
      </w:pPr>
      <w:r w:rsidRPr="003D305E">
        <w:rPr>
          <w:szCs w:val="24"/>
        </w:rPr>
        <w:t xml:space="preserve">Çalışmada hayvan materyali olarak ağırlıkları 240-260 g arasında değişen 3 aylık toplam 30 adet erkek </w:t>
      </w:r>
      <w:proofErr w:type="spellStart"/>
      <w:r w:rsidRPr="003D305E">
        <w:rPr>
          <w:i/>
          <w:iCs/>
          <w:szCs w:val="24"/>
        </w:rPr>
        <w:t>Wistar</w:t>
      </w:r>
      <w:proofErr w:type="spellEnd"/>
      <w:r w:rsidRPr="003D305E">
        <w:rPr>
          <w:i/>
          <w:iCs/>
          <w:szCs w:val="24"/>
        </w:rPr>
        <w:t xml:space="preserve"> albino </w:t>
      </w:r>
      <w:proofErr w:type="spellStart"/>
      <w:r w:rsidRPr="003D305E">
        <w:rPr>
          <w:szCs w:val="24"/>
        </w:rPr>
        <w:t>rat</w:t>
      </w:r>
      <w:proofErr w:type="spellEnd"/>
      <w:r w:rsidRPr="003D305E">
        <w:rPr>
          <w:szCs w:val="24"/>
        </w:rPr>
        <w:t xml:space="preserve"> kullanıldı. Deneysel çalışma, </w:t>
      </w:r>
      <w:r w:rsidR="00CE5AC0">
        <w:rPr>
          <w:szCs w:val="24"/>
        </w:rPr>
        <w:t xml:space="preserve">Aydın </w:t>
      </w:r>
      <w:r w:rsidRPr="003D305E">
        <w:rPr>
          <w:szCs w:val="24"/>
        </w:rPr>
        <w:t>Adnan Menderes Üniversitesi Hayvan De</w:t>
      </w:r>
      <w:r>
        <w:rPr>
          <w:szCs w:val="24"/>
        </w:rPr>
        <w:t>neyleri Yerel Etik Kurulu’nun 20.07.2019 tarih ve 2019</w:t>
      </w:r>
      <w:r w:rsidR="00CE5AC0">
        <w:rPr>
          <w:szCs w:val="24"/>
        </w:rPr>
        <w:t>/000</w:t>
      </w:r>
      <w:r w:rsidRPr="003D305E">
        <w:rPr>
          <w:szCs w:val="24"/>
        </w:rPr>
        <w:t xml:space="preserve"> sayılı onayı ile gerçekleştirildi. </w:t>
      </w:r>
      <w:proofErr w:type="spellStart"/>
      <w:r w:rsidRPr="003D305E">
        <w:rPr>
          <w:szCs w:val="24"/>
        </w:rPr>
        <w:t>Ratlar</w:t>
      </w:r>
      <w:proofErr w:type="spellEnd"/>
      <w:r w:rsidRPr="003D305E">
        <w:rPr>
          <w:szCs w:val="24"/>
        </w:rPr>
        <w:t xml:space="preserve">, </w:t>
      </w:r>
      <w:r w:rsidR="00CE5AC0">
        <w:rPr>
          <w:szCs w:val="24"/>
        </w:rPr>
        <w:t xml:space="preserve">Aydın </w:t>
      </w:r>
      <w:r w:rsidRPr="003D305E">
        <w:rPr>
          <w:szCs w:val="24"/>
        </w:rPr>
        <w:t>Adnan Menderes Üniversitesi Tıp Fakültesi Deney Hayvanları Üretim ve Araştırma Laboratuvarı’ndan temin edildi.</w:t>
      </w:r>
      <w:r>
        <w:t xml:space="preserve"> </w:t>
      </w:r>
      <w:r w:rsidR="00CE5AC0">
        <w:t>Ş</w:t>
      </w:r>
      <w:r w:rsidR="00FE0BC8" w:rsidRPr="00AF1629">
        <w:rPr>
          <w:rFonts w:cs="Times New Roman"/>
          <w:szCs w:val="24"/>
          <w:shd w:val="clear" w:color="auto" w:fill="FFFFFF"/>
        </w:rPr>
        <w:t xml:space="preserve">effaf </w:t>
      </w:r>
      <w:r w:rsidR="00CE5AC0">
        <w:rPr>
          <w:rFonts w:cs="Times New Roman"/>
          <w:szCs w:val="24"/>
          <w:shd w:val="clear" w:color="auto" w:fill="FFFFFF"/>
        </w:rPr>
        <w:t xml:space="preserve">kafeslerde tutulan </w:t>
      </w:r>
      <w:proofErr w:type="spellStart"/>
      <w:r w:rsidR="00CE5AC0">
        <w:rPr>
          <w:rFonts w:cs="Times New Roman"/>
          <w:szCs w:val="24"/>
          <w:shd w:val="clear" w:color="auto" w:fill="FFFFFF"/>
        </w:rPr>
        <w:t>ratlara</w:t>
      </w:r>
      <w:proofErr w:type="spellEnd"/>
      <w:r w:rsidR="00CE5AC0">
        <w:rPr>
          <w:rFonts w:cs="Times New Roman"/>
          <w:szCs w:val="24"/>
          <w:shd w:val="clear" w:color="auto" w:fill="FFFFFF"/>
        </w:rPr>
        <w:t xml:space="preserve"> </w:t>
      </w:r>
      <w:r w:rsidR="00125476" w:rsidRPr="00AF1629">
        <w:rPr>
          <w:rFonts w:cs="Times New Roman"/>
          <w:szCs w:val="24"/>
          <w:shd w:val="clear" w:color="auto" w:fill="FFFFFF"/>
        </w:rPr>
        <w:t xml:space="preserve">(Resim </w:t>
      </w:r>
      <w:r w:rsidR="00405CF0">
        <w:rPr>
          <w:rFonts w:cs="Times New Roman"/>
          <w:szCs w:val="24"/>
          <w:shd w:val="clear" w:color="auto" w:fill="FFFFFF"/>
        </w:rPr>
        <w:t>2</w:t>
      </w:r>
      <w:r w:rsidR="00CE5AC0">
        <w:rPr>
          <w:rFonts w:cs="Times New Roman"/>
          <w:szCs w:val="24"/>
          <w:shd w:val="clear" w:color="auto" w:fill="FFFFFF"/>
        </w:rPr>
        <w:t xml:space="preserve">) </w:t>
      </w:r>
      <w:r w:rsidR="00125476" w:rsidRPr="00AF1629">
        <w:rPr>
          <w:rFonts w:cs="Times New Roman"/>
          <w:szCs w:val="24"/>
          <w:shd w:val="clear" w:color="auto" w:fill="FFFFFF"/>
        </w:rPr>
        <w:t xml:space="preserve">çalışma süresince standart </w:t>
      </w:r>
      <w:proofErr w:type="spellStart"/>
      <w:r w:rsidR="00DD7A8E" w:rsidRPr="00AF1629">
        <w:rPr>
          <w:rFonts w:cs="Times New Roman"/>
          <w:szCs w:val="24"/>
          <w:shd w:val="clear" w:color="auto" w:fill="FFFFFF"/>
        </w:rPr>
        <w:t>rat</w:t>
      </w:r>
      <w:proofErr w:type="spellEnd"/>
      <w:r w:rsidR="00125476" w:rsidRPr="00AF1629">
        <w:rPr>
          <w:rFonts w:cs="Times New Roman"/>
          <w:szCs w:val="24"/>
          <w:shd w:val="clear" w:color="auto" w:fill="FFFFFF"/>
        </w:rPr>
        <w:t xml:space="preserve"> yemi ve çeşme suyu </w:t>
      </w:r>
      <w:r w:rsidR="00125476" w:rsidRPr="00AF1629">
        <w:rPr>
          <w:rFonts w:cs="Times New Roman"/>
          <w:i/>
          <w:szCs w:val="24"/>
          <w:shd w:val="clear" w:color="auto" w:fill="FFFFFF"/>
        </w:rPr>
        <w:t xml:space="preserve">ad </w:t>
      </w:r>
      <w:proofErr w:type="spellStart"/>
      <w:r w:rsidR="00125476" w:rsidRPr="00AF1629">
        <w:rPr>
          <w:rFonts w:cs="Times New Roman"/>
          <w:i/>
          <w:szCs w:val="24"/>
          <w:shd w:val="clear" w:color="auto" w:fill="FFFFFF"/>
        </w:rPr>
        <w:t>libitum</w:t>
      </w:r>
      <w:proofErr w:type="spellEnd"/>
      <w:r w:rsidR="00AF5E4A" w:rsidRPr="00AF1629">
        <w:rPr>
          <w:rFonts w:cs="Times New Roman"/>
          <w:i/>
          <w:szCs w:val="24"/>
          <w:shd w:val="clear" w:color="auto" w:fill="FFFFFF"/>
        </w:rPr>
        <w:t xml:space="preserve"> </w:t>
      </w:r>
      <w:r w:rsidR="00125476" w:rsidRPr="00AF1629">
        <w:rPr>
          <w:rFonts w:cs="Times New Roman"/>
          <w:szCs w:val="24"/>
          <w:shd w:val="clear" w:color="auto" w:fill="FFFFFF"/>
        </w:rPr>
        <w:t>verildi.</w:t>
      </w:r>
      <w:r w:rsidR="00AF5E4A" w:rsidRPr="00AF1629">
        <w:rPr>
          <w:rFonts w:cs="Times New Roman"/>
          <w:szCs w:val="24"/>
          <w:shd w:val="clear" w:color="auto" w:fill="FFFFFF"/>
        </w:rPr>
        <w:t xml:space="preserve"> </w:t>
      </w:r>
      <w:r>
        <w:rPr>
          <w:rFonts w:cs="Times New Roman"/>
          <w:szCs w:val="24"/>
          <w:shd w:val="clear" w:color="auto" w:fill="FFFFFF"/>
        </w:rPr>
        <w:t>A</w:t>
      </w:r>
      <w:r w:rsidRPr="00B5391F">
        <w:rPr>
          <w:szCs w:val="24"/>
        </w:rPr>
        <w:t>daptasyon süresinin ardından gruplandırıl</w:t>
      </w:r>
      <w:r w:rsidR="00CE5AC0">
        <w:rPr>
          <w:szCs w:val="24"/>
        </w:rPr>
        <w:t xml:space="preserve">an </w:t>
      </w:r>
      <w:proofErr w:type="spellStart"/>
      <w:r>
        <w:rPr>
          <w:rFonts w:cs="Times New Roman"/>
          <w:szCs w:val="24"/>
          <w:shd w:val="clear" w:color="auto" w:fill="FFFFFF"/>
        </w:rPr>
        <w:t>r</w:t>
      </w:r>
      <w:r w:rsidR="00DD7A8E" w:rsidRPr="00AF1629">
        <w:rPr>
          <w:rFonts w:cs="Times New Roman"/>
          <w:szCs w:val="24"/>
          <w:shd w:val="clear" w:color="auto" w:fill="FFFFFF"/>
        </w:rPr>
        <w:t>at</w:t>
      </w:r>
      <w:r w:rsidR="00125476" w:rsidRPr="00AF1629">
        <w:rPr>
          <w:rFonts w:cs="Times New Roman"/>
          <w:szCs w:val="24"/>
          <w:shd w:val="clear" w:color="auto" w:fill="FFFFFF"/>
        </w:rPr>
        <w:t>lar</w:t>
      </w:r>
      <w:proofErr w:type="spellEnd"/>
      <w:r w:rsidR="00125476" w:rsidRPr="00AF1629">
        <w:rPr>
          <w:rFonts w:cs="Times New Roman"/>
          <w:szCs w:val="24"/>
          <w:shd w:val="clear" w:color="auto" w:fill="FFFFFF"/>
        </w:rPr>
        <w:t xml:space="preserve"> rastgele 5 gruba ayrıldı (n=8).</w:t>
      </w:r>
      <w:r w:rsidR="008C771D" w:rsidRPr="00AF1629">
        <w:rPr>
          <w:rFonts w:cs="Times New Roman"/>
          <w:szCs w:val="24"/>
          <w:shd w:val="clear" w:color="auto" w:fill="FFFFFF"/>
        </w:rPr>
        <w:t xml:space="preserve"> </w:t>
      </w:r>
    </w:p>
    <w:p w14:paraId="57665479" w14:textId="77777777" w:rsidR="00FD3E92" w:rsidRDefault="00AF1629" w:rsidP="00EC5AEC">
      <w:pPr>
        <w:spacing w:after="120"/>
        <w:jc w:val="center"/>
        <w:rPr>
          <w:rFonts w:cs="Times New Roman"/>
          <w:color w:val="222222"/>
          <w:szCs w:val="24"/>
          <w:shd w:val="clear" w:color="auto" w:fill="FFFFFF"/>
        </w:rPr>
      </w:pPr>
      <w:r>
        <w:rPr>
          <w:rFonts w:cs="Times New Roman"/>
          <w:noProof/>
          <w:color w:val="222222"/>
          <w:szCs w:val="24"/>
          <w:shd w:val="clear" w:color="auto" w:fill="FFFFFF"/>
          <w:lang w:eastAsia="tr-TR"/>
        </w:rPr>
        <w:lastRenderedPageBreak/>
        <w:drawing>
          <wp:inline distT="0" distB="0" distL="0" distR="0" wp14:anchorId="0E9DCAA7" wp14:editId="56742DAD">
            <wp:extent cx="3048000" cy="2679618"/>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40" cy="2813634"/>
                    </a:xfrm>
                    <a:prstGeom prst="rect">
                      <a:avLst/>
                    </a:prstGeom>
                    <a:noFill/>
                  </pic:spPr>
                </pic:pic>
              </a:graphicData>
            </a:graphic>
          </wp:inline>
        </w:drawing>
      </w:r>
    </w:p>
    <w:p w14:paraId="0BC38173" w14:textId="77777777" w:rsidR="00125476" w:rsidRPr="00FD3E92" w:rsidRDefault="008C771D" w:rsidP="009B6F35">
      <w:pPr>
        <w:spacing w:after="120"/>
        <w:ind w:firstLine="0"/>
        <w:jc w:val="center"/>
      </w:pPr>
      <w:r w:rsidRPr="00FD3E92">
        <w:rPr>
          <w:rFonts w:cs="Times New Roman"/>
          <w:b/>
          <w:szCs w:val="24"/>
          <w:shd w:val="clear" w:color="auto" w:fill="FFFFFF"/>
        </w:rPr>
        <w:t xml:space="preserve">Resim </w:t>
      </w:r>
      <w:r w:rsidR="00025B71">
        <w:rPr>
          <w:rFonts w:cs="Times New Roman"/>
          <w:b/>
          <w:szCs w:val="24"/>
          <w:shd w:val="clear" w:color="auto" w:fill="FFFFFF"/>
        </w:rPr>
        <w:t>2</w:t>
      </w:r>
      <w:r w:rsidRPr="00FD3E92">
        <w:rPr>
          <w:rFonts w:cs="Times New Roman"/>
          <w:b/>
          <w:szCs w:val="24"/>
          <w:shd w:val="clear" w:color="auto" w:fill="FFFFFF"/>
        </w:rPr>
        <w:t>.</w:t>
      </w:r>
      <w:r w:rsidRPr="00FD3E92">
        <w:rPr>
          <w:rFonts w:cs="Times New Roman"/>
          <w:szCs w:val="24"/>
          <w:shd w:val="clear" w:color="auto" w:fill="FFFFFF"/>
        </w:rPr>
        <w:t xml:space="preserve"> Araştırma kapsamında kullanılan </w:t>
      </w:r>
      <w:proofErr w:type="spellStart"/>
      <w:r w:rsidR="00CE5AC0" w:rsidRPr="003D305E">
        <w:rPr>
          <w:i/>
          <w:iCs/>
          <w:szCs w:val="24"/>
        </w:rPr>
        <w:t>Wistar</w:t>
      </w:r>
      <w:proofErr w:type="spellEnd"/>
      <w:r w:rsidR="00CE5AC0" w:rsidRPr="003D305E">
        <w:rPr>
          <w:i/>
          <w:iCs/>
          <w:szCs w:val="24"/>
        </w:rPr>
        <w:t xml:space="preserve"> albino </w:t>
      </w:r>
      <w:proofErr w:type="spellStart"/>
      <w:r w:rsidRPr="00FD3E92">
        <w:rPr>
          <w:rFonts w:cs="Times New Roman"/>
          <w:szCs w:val="24"/>
          <w:shd w:val="clear" w:color="auto" w:fill="FFFFFF"/>
        </w:rPr>
        <w:t>ratlar</w:t>
      </w:r>
      <w:proofErr w:type="spellEnd"/>
      <w:r w:rsidRPr="00FD3E92">
        <w:rPr>
          <w:rFonts w:cs="Times New Roman"/>
          <w:szCs w:val="24"/>
          <w:shd w:val="clear" w:color="auto" w:fill="FFFFFF"/>
        </w:rPr>
        <w:t xml:space="preserve"> ve deneysel gruplar (n=8).</w:t>
      </w:r>
    </w:p>
    <w:p w14:paraId="6649C3EF" w14:textId="77777777" w:rsidR="00FD3E92" w:rsidRDefault="00FD3E92" w:rsidP="00CE5AC0">
      <w:pPr>
        <w:spacing w:after="120"/>
      </w:pPr>
    </w:p>
    <w:p w14:paraId="36EE99A4" w14:textId="77777777" w:rsidR="00E95407" w:rsidRDefault="00E95407" w:rsidP="0057668F">
      <w:pPr>
        <w:spacing w:after="120"/>
        <w:ind w:firstLine="0"/>
        <w:rPr>
          <w:b/>
        </w:rPr>
      </w:pPr>
      <w:r>
        <w:rPr>
          <w:b/>
        </w:rPr>
        <w:t>3.2. Yöntem</w:t>
      </w:r>
    </w:p>
    <w:p w14:paraId="7A88FF0B" w14:textId="77777777" w:rsidR="008F0CE1" w:rsidRDefault="008F0CE1" w:rsidP="00CE5AC0">
      <w:pPr>
        <w:spacing w:after="120"/>
        <w:rPr>
          <w:b/>
        </w:rPr>
      </w:pPr>
    </w:p>
    <w:p w14:paraId="74AD3A5C" w14:textId="77777777" w:rsidR="00CE5AC0" w:rsidRDefault="00CE5AC0" w:rsidP="0057668F">
      <w:pPr>
        <w:spacing w:after="120"/>
        <w:ind w:firstLine="0"/>
        <w:rPr>
          <w:b/>
        </w:rPr>
      </w:pPr>
      <w:r>
        <w:rPr>
          <w:b/>
        </w:rPr>
        <w:t>3.2.1. Deneysel Çalışma</w:t>
      </w:r>
    </w:p>
    <w:p w14:paraId="34A4D4E2" w14:textId="77777777" w:rsidR="00CE5AC0" w:rsidRDefault="00CE5AC0" w:rsidP="00CE5AC0">
      <w:pPr>
        <w:autoSpaceDE w:val="0"/>
        <w:autoSpaceDN w:val="0"/>
        <w:adjustRightInd w:val="0"/>
        <w:spacing w:after="120"/>
        <w:rPr>
          <w:noProof/>
          <w:szCs w:val="24"/>
        </w:rPr>
      </w:pPr>
    </w:p>
    <w:p w14:paraId="3287A683" w14:textId="77777777" w:rsidR="00CE5AC0" w:rsidRDefault="00CE5AC0" w:rsidP="00CE5AC0">
      <w:pPr>
        <w:autoSpaceDE w:val="0"/>
        <w:autoSpaceDN w:val="0"/>
        <w:adjustRightInd w:val="0"/>
        <w:spacing w:after="120"/>
        <w:rPr>
          <w:bCs/>
          <w:szCs w:val="24"/>
        </w:rPr>
      </w:pPr>
      <w:r w:rsidRPr="003D305E">
        <w:rPr>
          <w:noProof/>
          <w:szCs w:val="24"/>
        </w:rPr>
        <w:t>T.C. Sağlık Bakanlığı’ının 2015 yılında yapmış olduğu araştırmaya göre h</w:t>
      </w:r>
      <w:r w:rsidRPr="003D305E">
        <w:rPr>
          <w:szCs w:val="24"/>
        </w:rPr>
        <w:t xml:space="preserve">astalar yoğun bakım ünitelerinde ortalama </w:t>
      </w:r>
      <w:r w:rsidRPr="003D305E">
        <w:rPr>
          <w:bCs/>
          <w:szCs w:val="24"/>
        </w:rPr>
        <w:t>7,09</w:t>
      </w:r>
      <w:r w:rsidRPr="003D305E">
        <w:rPr>
          <w:szCs w:val="24"/>
        </w:rPr>
        <w:t xml:space="preserve"> gün kalmakta olup,</w:t>
      </w:r>
      <w:r w:rsidRPr="003D305E">
        <w:rPr>
          <w:noProof/>
          <w:szCs w:val="24"/>
        </w:rPr>
        <w:t xml:space="preserve"> </w:t>
      </w:r>
      <w:r w:rsidRPr="003D305E">
        <w:rPr>
          <w:szCs w:val="24"/>
        </w:rPr>
        <w:t xml:space="preserve">yoğun bakımda yatan hastaların </w:t>
      </w:r>
      <w:proofErr w:type="gramStart"/>
      <w:r w:rsidRPr="003D305E">
        <w:rPr>
          <w:szCs w:val="24"/>
        </w:rPr>
        <w:t>% 40,2</w:t>
      </w:r>
      <w:proofErr w:type="gramEnd"/>
      <w:r w:rsidRPr="003D305E">
        <w:rPr>
          <w:szCs w:val="24"/>
        </w:rPr>
        <w:t>’sinin 1-2 gün</w:t>
      </w:r>
      <w:r w:rsidRPr="003D305E">
        <w:rPr>
          <w:noProof/>
          <w:szCs w:val="24"/>
        </w:rPr>
        <w:t xml:space="preserve"> </w:t>
      </w:r>
      <w:r w:rsidRPr="003D305E">
        <w:rPr>
          <w:szCs w:val="24"/>
        </w:rPr>
        <w:t xml:space="preserve">ve </w:t>
      </w:r>
      <w:proofErr w:type="gramStart"/>
      <w:r w:rsidRPr="003D305E">
        <w:rPr>
          <w:szCs w:val="24"/>
        </w:rPr>
        <w:t>% 44,8</w:t>
      </w:r>
      <w:proofErr w:type="gramEnd"/>
      <w:r w:rsidRPr="003D305E">
        <w:rPr>
          <w:szCs w:val="24"/>
        </w:rPr>
        <w:t xml:space="preserve">’inin 3-10 gün kaldığı bildirilmiştir </w:t>
      </w:r>
      <w:r w:rsidRPr="003D305E">
        <w:rPr>
          <w:bCs/>
          <w:iCs/>
          <w:szCs w:val="24"/>
        </w:rPr>
        <w:t>(</w:t>
      </w:r>
      <w:proofErr w:type="spellStart"/>
      <w:r w:rsidRPr="003D305E">
        <w:rPr>
          <w:bCs/>
          <w:iCs/>
          <w:szCs w:val="24"/>
        </w:rPr>
        <w:t>Sülekli</w:t>
      </w:r>
      <w:proofErr w:type="spellEnd"/>
      <w:r w:rsidRPr="003D305E">
        <w:rPr>
          <w:bCs/>
          <w:iCs/>
          <w:szCs w:val="24"/>
        </w:rPr>
        <w:t xml:space="preserve"> ve Küçük</w:t>
      </w:r>
      <w:r w:rsidRPr="003D305E">
        <w:rPr>
          <w:szCs w:val="24"/>
        </w:rPr>
        <w:t>, 2015).</w:t>
      </w:r>
      <w:r w:rsidRPr="003D305E">
        <w:rPr>
          <w:rFonts w:eastAsia="GulliverRM"/>
          <w:szCs w:val="24"/>
        </w:rPr>
        <w:t xml:space="preserve"> Bu nedenle deneysel çalışma süresi 7 gün olarak belirlenmiş </w:t>
      </w:r>
      <w:proofErr w:type="gramStart"/>
      <w:r w:rsidRPr="003D305E">
        <w:rPr>
          <w:rFonts w:eastAsia="GulliverRM"/>
          <w:szCs w:val="24"/>
        </w:rPr>
        <w:t xml:space="preserve">olup,  </w:t>
      </w:r>
      <w:proofErr w:type="spellStart"/>
      <w:r w:rsidRPr="003D305E">
        <w:rPr>
          <w:rFonts w:eastAsia="GulliverRM"/>
          <w:szCs w:val="24"/>
        </w:rPr>
        <w:t>Ca</w:t>
      </w:r>
      <w:r w:rsidRPr="003D305E">
        <w:rPr>
          <w:szCs w:val="24"/>
        </w:rPr>
        <w:t>mpen</w:t>
      </w:r>
      <w:proofErr w:type="spellEnd"/>
      <w:proofErr w:type="gramEnd"/>
      <w:r w:rsidRPr="003D305E">
        <w:rPr>
          <w:szCs w:val="24"/>
        </w:rPr>
        <w:t xml:space="preserve"> ve ark (2002) ile </w:t>
      </w:r>
      <w:proofErr w:type="spellStart"/>
      <w:r w:rsidRPr="003D305E">
        <w:rPr>
          <w:szCs w:val="24"/>
        </w:rPr>
        <w:t>Wong</w:t>
      </w:r>
      <w:proofErr w:type="spellEnd"/>
      <w:r w:rsidRPr="003D305E">
        <w:rPr>
          <w:szCs w:val="24"/>
        </w:rPr>
        <w:t xml:space="preserve"> ve ark (2010)</w:t>
      </w:r>
      <w:r w:rsidRPr="003D305E">
        <w:rPr>
          <w:rFonts w:eastAsia="GulliverRM"/>
          <w:szCs w:val="24"/>
        </w:rPr>
        <w:t>’</w:t>
      </w:r>
      <w:proofErr w:type="spellStart"/>
      <w:r w:rsidRPr="003D305E">
        <w:rPr>
          <w:rFonts w:eastAsia="GulliverRM"/>
          <w:szCs w:val="24"/>
        </w:rPr>
        <w:t>nın</w:t>
      </w:r>
      <w:proofErr w:type="spellEnd"/>
      <w:r w:rsidRPr="003D305E">
        <w:rPr>
          <w:rFonts w:eastAsia="GulliverRM"/>
          <w:szCs w:val="24"/>
        </w:rPr>
        <w:t xml:space="preserve"> çalışmaları temel alınarak</w:t>
      </w:r>
      <w:r w:rsidRPr="003D305E">
        <w:rPr>
          <w:b/>
          <w:bCs/>
          <w:szCs w:val="24"/>
        </w:rPr>
        <w:t xml:space="preserve"> </w:t>
      </w:r>
      <w:r w:rsidRPr="003D305E">
        <w:rPr>
          <w:bCs/>
          <w:szCs w:val="24"/>
        </w:rPr>
        <w:t>tasarlanmıştır</w:t>
      </w:r>
      <w:r>
        <w:rPr>
          <w:bCs/>
          <w:szCs w:val="24"/>
        </w:rPr>
        <w:t xml:space="preserve"> (Resim 3)</w:t>
      </w:r>
      <w:r w:rsidRPr="003D305E">
        <w:rPr>
          <w:bCs/>
          <w:szCs w:val="24"/>
        </w:rPr>
        <w:t>.</w:t>
      </w:r>
    </w:p>
    <w:p w14:paraId="190BC336" w14:textId="77777777" w:rsidR="00CE5AC0" w:rsidRDefault="00CE5AC0" w:rsidP="00CE5AC0">
      <w:pPr>
        <w:autoSpaceDE w:val="0"/>
        <w:autoSpaceDN w:val="0"/>
        <w:adjustRightInd w:val="0"/>
        <w:spacing w:after="120"/>
        <w:rPr>
          <w:bCs/>
          <w:szCs w:val="24"/>
        </w:rPr>
      </w:pPr>
    </w:p>
    <w:p w14:paraId="734CBD5D" w14:textId="77777777" w:rsidR="00CE5AC0" w:rsidRDefault="00CE5AC0" w:rsidP="00CE5AC0">
      <w:pPr>
        <w:spacing w:after="120"/>
        <w:jc w:val="center"/>
        <w:rPr>
          <w:rFonts w:eastAsia="Times New Roman"/>
          <w:szCs w:val="24"/>
        </w:rPr>
      </w:pPr>
      <w:r w:rsidRPr="005C71AC">
        <w:rPr>
          <w:rFonts w:eastAsia="Times New Roman"/>
          <w:noProof/>
          <w:szCs w:val="24"/>
          <w:lang w:eastAsia="tr-TR"/>
        </w:rPr>
        <w:drawing>
          <wp:inline distT="0" distB="0" distL="0" distR="0" wp14:anchorId="42092ADA" wp14:editId="74BDC156">
            <wp:extent cx="2480087" cy="1618615"/>
            <wp:effectExtent l="0" t="0" r="0" b="0"/>
            <wp:docPr id="14" name="Resim 14" descr="D:\iphone foto 3\IMG_3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D:\iphone foto 3\IMG_31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3256" cy="1659842"/>
                    </a:xfrm>
                    <a:prstGeom prst="rect">
                      <a:avLst/>
                    </a:prstGeom>
                    <a:noFill/>
                    <a:ln>
                      <a:noFill/>
                    </a:ln>
                  </pic:spPr>
                </pic:pic>
              </a:graphicData>
            </a:graphic>
          </wp:inline>
        </w:drawing>
      </w:r>
    </w:p>
    <w:p w14:paraId="62099550" w14:textId="77777777" w:rsidR="00CE5AC0" w:rsidRDefault="00CE5AC0" w:rsidP="00CE5AC0">
      <w:pPr>
        <w:spacing w:after="120"/>
        <w:jc w:val="center"/>
        <w:rPr>
          <w:szCs w:val="24"/>
        </w:rPr>
      </w:pPr>
      <w:r>
        <w:rPr>
          <w:rFonts w:eastAsia="Times New Roman"/>
          <w:b/>
          <w:szCs w:val="24"/>
        </w:rPr>
        <w:t>Resim 3</w:t>
      </w:r>
      <w:r w:rsidRPr="00E409D6">
        <w:rPr>
          <w:rFonts w:eastAsia="Times New Roman"/>
          <w:b/>
          <w:szCs w:val="24"/>
        </w:rPr>
        <w:t>.</w:t>
      </w:r>
      <w:r>
        <w:rPr>
          <w:rFonts w:eastAsia="Times New Roman"/>
          <w:szCs w:val="24"/>
        </w:rPr>
        <w:t xml:space="preserve"> Mikrodilüsyon yöntemine göre hazırlanmış </w:t>
      </w:r>
      <w:proofErr w:type="spellStart"/>
      <w:r>
        <w:rPr>
          <w:rFonts w:eastAsia="Times New Roman"/>
          <w:szCs w:val="24"/>
        </w:rPr>
        <w:t>mikroplaka</w:t>
      </w:r>
      <w:proofErr w:type="spellEnd"/>
      <w:r>
        <w:rPr>
          <w:rFonts w:eastAsia="Times New Roman"/>
          <w:szCs w:val="24"/>
        </w:rPr>
        <w:t>.</w:t>
      </w:r>
    </w:p>
    <w:p w14:paraId="24B21A12" w14:textId="77777777" w:rsidR="00E95407" w:rsidRDefault="00CE5AC0" w:rsidP="0057668F">
      <w:pPr>
        <w:spacing w:after="120"/>
        <w:ind w:firstLine="0"/>
        <w:rPr>
          <w:b/>
        </w:rPr>
      </w:pPr>
      <w:r>
        <w:rPr>
          <w:b/>
        </w:rPr>
        <w:lastRenderedPageBreak/>
        <w:t>3.2.2</w:t>
      </w:r>
      <w:r w:rsidR="00E95407">
        <w:rPr>
          <w:b/>
        </w:rPr>
        <w:t>. Kan Parametrelerinin Analizi</w:t>
      </w:r>
    </w:p>
    <w:p w14:paraId="5F9EEF9E" w14:textId="77777777" w:rsidR="008F0CE1" w:rsidRDefault="008F0CE1" w:rsidP="00EC5AEC">
      <w:pPr>
        <w:spacing w:after="120"/>
        <w:rPr>
          <w:b/>
        </w:rPr>
      </w:pPr>
    </w:p>
    <w:p w14:paraId="6F5B5A62" w14:textId="77777777" w:rsidR="00E95407" w:rsidRDefault="00E95407" w:rsidP="0057668F">
      <w:pPr>
        <w:spacing w:after="120"/>
        <w:ind w:firstLine="0"/>
        <w:rPr>
          <w:b/>
        </w:rPr>
      </w:pPr>
      <w:r>
        <w:rPr>
          <w:b/>
        </w:rPr>
        <w:t xml:space="preserve">3.2.1.1. Protein </w:t>
      </w:r>
      <w:r w:rsidR="00C5348C">
        <w:rPr>
          <w:b/>
        </w:rPr>
        <w:t xml:space="preserve">Analizi </w:t>
      </w:r>
    </w:p>
    <w:p w14:paraId="1EA76793" w14:textId="77777777" w:rsidR="00C8410A" w:rsidRDefault="00C8410A" w:rsidP="00EC5AEC">
      <w:pPr>
        <w:spacing w:after="120"/>
        <w:rPr>
          <w:b/>
        </w:rPr>
      </w:pPr>
    </w:p>
    <w:p w14:paraId="173D438D" w14:textId="77777777" w:rsidR="003A6B9E" w:rsidRDefault="003A6B9E" w:rsidP="003A6B9E">
      <w:pPr>
        <w:contextualSpacing/>
        <w:rPr>
          <w:szCs w:val="24"/>
        </w:rPr>
      </w:pPr>
      <w:proofErr w:type="spellStart"/>
      <w:r>
        <w:rPr>
          <w:szCs w:val="24"/>
        </w:rPr>
        <w:t>EDTA’lı</w:t>
      </w:r>
      <w:proofErr w:type="spellEnd"/>
      <w:r>
        <w:rPr>
          <w:szCs w:val="24"/>
        </w:rPr>
        <w:t xml:space="preserve"> tüplere alınan 1 ml kan örneği 3000 rpm’de 15 dakika süreyle santrifüj edildi. Tüpün dibindeki eritrositlerin başka tüpe aktarılmasının ardından </w:t>
      </w:r>
      <w:proofErr w:type="spellStart"/>
      <w:r>
        <w:rPr>
          <w:szCs w:val="24"/>
        </w:rPr>
        <w:t>pastör</w:t>
      </w:r>
      <w:proofErr w:type="spellEnd"/>
      <w:r>
        <w:rPr>
          <w:szCs w:val="24"/>
        </w:rPr>
        <w:t xml:space="preserve"> pipeti yardımıyla PBS ile 3 kez yıkandı. Her bir yıkama işleminden sonra tüpler 3000 rpm’de 5 dakika santrifüj edildi. Son yıkama ve santrifüj sonrasında dipte bulunan eritrositlerden 0,4 ml alınarak mikrosantrifüj tüplerine aktarıldı. Üzerine 0,4 ml PBS ilave edilerek analizin gerçekleşeceği güne </w:t>
      </w:r>
      <w:proofErr w:type="gramStart"/>
      <w:r>
        <w:rPr>
          <w:szCs w:val="24"/>
        </w:rPr>
        <w:t>kadar -</w:t>
      </w:r>
      <w:proofErr w:type="gramEnd"/>
      <w:r>
        <w:rPr>
          <w:szCs w:val="24"/>
        </w:rPr>
        <w:t xml:space="preserve"> 80</w:t>
      </w:r>
      <w:r w:rsidRPr="00B5391F">
        <w:rPr>
          <w:szCs w:val="24"/>
        </w:rPr>
        <w:t>°</w:t>
      </w:r>
      <w:r>
        <w:rPr>
          <w:szCs w:val="24"/>
        </w:rPr>
        <w:t>C</w:t>
      </w:r>
      <w:r w:rsidRPr="00B5391F">
        <w:rPr>
          <w:szCs w:val="24"/>
        </w:rPr>
        <w:t>’de</w:t>
      </w:r>
      <w:r>
        <w:rPr>
          <w:szCs w:val="24"/>
        </w:rPr>
        <w:t xml:space="preserve"> muhafaza edildi</w:t>
      </w:r>
      <w:r w:rsidR="00822A0B">
        <w:rPr>
          <w:szCs w:val="24"/>
        </w:rPr>
        <w:t xml:space="preserve"> (</w:t>
      </w:r>
      <w:proofErr w:type="spellStart"/>
      <w:r w:rsidR="00822A0B">
        <w:rPr>
          <w:szCs w:val="24"/>
        </w:rPr>
        <w:t>Sarpnisk</w:t>
      </w:r>
      <w:proofErr w:type="spellEnd"/>
      <w:r w:rsidR="00822A0B">
        <w:rPr>
          <w:szCs w:val="24"/>
        </w:rPr>
        <w:t xml:space="preserve"> ve diğerleri, 2005)</w:t>
      </w:r>
      <w:r>
        <w:rPr>
          <w:szCs w:val="24"/>
        </w:rPr>
        <w:t>.</w:t>
      </w:r>
    </w:p>
    <w:p w14:paraId="24554733" w14:textId="77777777" w:rsidR="008F0CE1" w:rsidRDefault="008F0CE1" w:rsidP="00EC5AEC">
      <w:pPr>
        <w:spacing w:after="120"/>
        <w:rPr>
          <w:b/>
        </w:rPr>
      </w:pPr>
    </w:p>
    <w:p w14:paraId="7699343C" w14:textId="77777777" w:rsidR="00756830" w:rsidRDefault="00E95407" w:rsidP="0057668F">
      <w:pPr>
        <w:spacing w:after="120"/>
        <w:ind w:firstLine="0"/>
        <w:rPr>
          <w:b/>
        </w:rPr>
      </w:pPr>
      <w:r>
        <w:rPr>
          <w:b/>
        </w:rPr>
        <w:t xml:space="preserve">3.2.1.2. DNA </w:t>
      </w:r>
      <w:r w:rsidR="00C5348C">
        <w:rPr>
          <w:b/>
        </w:rPr>
        <w:t>Analizi</w:t>
      </w:r>
    </w:p>
    <w:p w14:paraId="6E75D14A" w14:textId="77777777" w:rsidR="00E95407" w:rsidRPr="00E95407" w:rsidRDefault="00E95407" w:rsidP="00EC5AEC">
      <w:pPr>
        <w:spacing w:after="120"/>
        <w:rPr>
          <w:b/>
        </w:rPr>
      </w:pPr>
    </w:p>
    <w:p w14:paraId="38EAE883" w14:textId="77777777" w:rsidR="00756830" w:rsidRPr="00AF1629" w:rsidRDefault="006B38D2" w:rsidP="00EC5AEC">
      <w:pPr>
        <w:spacing w:after="120"/>
        <w:rPr>
          <w:rFonts w:cs="Times New Roman"/>
          <w:szCs w:val="24"/>
          <w:shd w:val="clear" w:color="auto" w:fill="FFFFFF"/>
        </w:rPr>
      </w:pPr>
      <w:r>
        <w:rPr>
          <w:rFonts w:cs="Times New Roman"/>
          <w:bCs/>
          <w:szCs w:val="24"/>
          <w:shd w:val="clear" w:color="auto" w:fill="FFFFFF"/>
        </w:rPr>
        <w:t>DNA analizi</w:t>
      </w:r>
      <w:r w:rsidR="00B24DA3" w:rsidRPr="00AF1629">
        <w:rPr>
          <w:rFonts w:cs="Times New Roman"/>
          <w:bCs/>
          <w:szCs w:val="24"/>
          <w:shd w:val="clear" w:color="auto" w:fill="FFFFFF"/>
        </w:rPr>
        <w:t xml:space="preserve"> için </w:t>
      </w:r>
      <w:proofErr w:type="spellStart"/>
      <w:r w:rsidR="00B24DA3" w:rsidRPr="00AF1629">
        <w:rPr>
          <w:rFonts w:cs="Times New Roman"/>
          <w:bCs/>
          <w:szCs w:val="24"/>
          <w:shd w:val="clear" w:color="auto" w:fill="FFFFFF"/>
        </w:rPr>
        <w:t>Fairbranks</w:t>
      </w:r>
      <w:proofErr w:type="spellEnd"/>
      <w:r w:rsidR="00B24DA3" w:rsidRPr="00AF1629">
        <w:rPr>
          <w:rFonts w:cs="Times New Roman"/>
          <w:bCs/>
          <w:szCs w:val="24"/>
          <w:shd w:val="clear" w:color="auto" w:fill="FFFFFF"/>
        </w:rPr>
        <w:t xml:space="preserve"> ve </w:t>
      </w:r>
      <w:proofErr w:type="spellStart"/>
      <w:r w:rsidR="00B24DA3" w:rsidRPr="00AF1629">
        <w:rPr>
          <w:rFonts w:cs="Times New Roman"/>
          <w:bCs/>
          <w:szCs w:val="24"/>
          <w:shd w:val="clear" w:color="auto" w:fill="FFFFFF"/>
        </w:rPr>
        <w:t>Klee’ye</w:t>
      </w:r>
      <w:proofErr w:type="spellEnd"/>
      <w:r w:rsidR="00B24DA3" w:rsidRPr="00AF1629">
        <w:rPr>
          <w:rFonts w:cs="Times New Roman"/>
          <w:bCs/>
          <w:szCs w:val="24"/>
          <w:shd w:val="clear" w:color="auto" w:fill="FFFFFF"/>
        </w:rPr>
        <w:t xml:space="preserve"> (1999) göre </w:t>
      </w:r>
      <w:proofErr w:type="spellStart"/>
      <w:r w:rsidR="00756830" w:rsidRPr="00AF1629">
        <w:rPr>
          <w:rFonts w:cs="Times New Roman"/>
          <w:bCs/>
          <w:szCs w:val="24"/>
          <w:shd w:val="clear" w:color="auto" w:fill="FFFFFF"/>
        </w:rPr>
        <w:t>EDTA’lı</w:t>
      </w:r>
      <w:proofErr w:type="spellEnd"/>
      <w:r w:rsidR="00756830" w:rsidRPr="00AF1629">
        <w:rPr>
          <w:rFonts w:cs="Times New Roman"/>
          <w:bCs/>
          <w:szCs w:val="24"/>
          <w:shd w:val="clear" w:color="auto" w:fill="FFFFFF"/>
        </w:rPr>
        <w:t xml:space="preserve"> </w:t>
      </w:r>
      <w:r w:rsidR="00B24DA3" w:rsidRPr="00AF1629">
        <w:rPr>
          <w:rFonts w:cs="Times New Roman"/>
          <w:bCs/>
          <w:szCs w:val="24"/>
          <w:shd w:val="clear" w:color="auto" w:fill="FFFFFF"/>
        </w:rPr>
        <w:t xml:space="preserve">kandan hemoglobin analizi gerçekleştirildi. Bu amaçla </w:t>
      </w:r>
      <w:proofErr w:type="spellStart"/>
      <w:r w:rsidR="00B24DA3" w:rsidRPr="00AF1629">
        <w:rPr>
          <w:rFonts w:cs="Times New Roman"/>
          <w:bCs/>
          <w:szCs w:val="24"/>
          <w:shd w:val="clear" w:color="auto" w:fill="FFFFFF"/>
        </w:rPr>
        <w:t>EDTA’lı</w:t>
      </w:r>
      <w:proofErr w:type="spellEnd"/>
      <w:r w:rsidR="00B24DA3" w:rsidRPr="00AF1629">
        <w:rPr>
          <w:rFonts w:cs="Times New Roman"/>
          <w:bCs/>
          <w:szCs w:val="24"/>
          <w:shd w:val="clear" w:color="auto" w:fill="FFFFFF"/>
        </w:rPr>
        <w:t xml:space="preserve"> tüplere</w:t>
      </w:r>
      <w:r w:rsidR="00756830" w:rsidRPr="00AF1629">
        <w:rPr>
          <w:rFonts w:cs="Times New Roman"/>
          <w:bCs/>
          <w:szCs w:val="24"/>
          <w:shd w:val="clear" w:color="auto" w:fill="FFFFFF"/>
        </w:rPr>
        <w:t xml:space="preserve"> alınan 1 m</w:t>
      </w:r>
      <w:r w:rsidR="00633770" w:rsidRPr="00AF1629">
        <w:rPr>
          <w:rFonts w:cs="Times New Roman"/>
          <w:bCs/>
          <w:szCs w:val="24"/>
          <w:shd w:val="clear" w:color="auto" w:fill="FFFFFF"/>
        </w:rPr>
        <w:t>l</w:t>
      </w:r>
      <w:r w:rsidR="00756830" w:rsidRPr="00AF1629">
        <w:rPr>
          <w:rFonts w:cs="Times New Roman"/>
          <w:bCs/>
          <w:szCs w:val="24"/>
          <w:shd w:val="clear" w:color="auto" w:fill="FFFFFF"/>
        </w:rPr>
        <w:t>’lik kan numuneleri 3000 rpm’de 15 dk santrifüj edil</w:t>
      </w:r>
      <w:r w:rsidR="00B24DA3" w:rsidRPr="00AF1629">
        <w:rPr>
          <w:rFonts w:cs="Times New Roman"/>
          <w:bCs/>
          <w:szCs w:val="24"/>
          <w:shd w:val="clear" w:color="auto" w:fill="FFFFFF"/>
        </w:rPr>
        <w:t>di</w:t>
      </w:r>
      <w:r w:rsidR="00756830" w:rsidRPr="00AF1629">
        <w:rPr>
          <w:rFonts w:cs="Times New Roman"/>
          <w:bCs/>
          <w:szCs w:val="24"/>
          <w:shd w:val="clear" w:color="auto" w:fill="FFFFFF"/>
        </w:rPr>
        <w:t>. Tüpün dibinde kalan eritrositler başka tüplere aktarıl</w:t>
      </w:r>
      <w:r w:rsidR="00045BDC" w:rsidRPr="00AF1629">
        <w:rPr>
          <w:rFonts w:cs="Times New Roman"/>
          <w:bCs/>
          <w:szCs w:val="24"/>
          <w:shd w:val="clear" w:color="auto" w:fill="FFFFFF"/>
        </w:rPr>
        <w:t>dı</w:t>
      </w:r>
      <w:r w:rsidR="00756830" w:rsidRPr="00AF1629">
        <w:rPr>
          <w:rFonts w:cs="Times New Roman"/>
          <w:bCs/>
          <w:szCs w:val="24"/>
          <w:shd w:val="clear" w:color="auto" w:fill="FFFFFF"/>
        </w:rPr>
        <w:t xml:space="preserve"> ve PBS ile </w:t>
      </w:r>
      <w:proofErr w:type="spellStart"/>
      <w:r w:rsidR="00756830" w:rsidRPr="00AF1629">
        <w:rPr>
          <w:rFonts w:cs="Times New Roman"/>
          <w:bCs/>
          <w:szCs w:val="24"/>
          <w:shd w:val="clear" w:color="auto" w:fill="FFFFFF"/>
        </w:rPr>
        <w:t>pastör</w:t>
      </w:r>
      <w:proofErr w:type="spellEnd"/>
      <w:r w:rsidR="00756830" w:rsidRPr="00AF1629">
        <w:rPr>
          <w:rFonts w:cs="Times New Roman"/>
          <w:bCs/>
          <w:szCs w:val="24"/>
          <w:shd w:val="clear" w:color="auto" w:fill="FFFFFF"/>
        </w:rPr>
        <w:t xml:space="preserve"> pipeti </w:t>
      </w:r>
      <w:proofErr w:type="gramStart"/>
      <w:r w:rsidR="00756830" w:rsidRPr="00AF1629">
        <w:rPr>
          <w:rFonts w:cs="Times New Roman"/>
          <w:bCs/>
          <w:szCs w:val="24"/>
          <w:shd w:val="clear" w:color="auto" w:fill="FFFFFF"/>
        </w:rPr>
        <w:t>yardımıyla  3</w:t>
      </w:r>
      <w:proofErr w:type="gramEnd"/>
      <w:r w:rsidR="00756830" w:rsidRPr="00AF1629">
        <w:rPr>
          <w:rFonts w:cs="Times New Roman"/>
          <w:bCs/>
          <w:szCs w:val="24"/>
          <w:shd w:val="clear" w:color="auto" w:fill="FFFFFF"/>
        </w:rPr>
        <w:t xml:space="preserve"> kez yıkan</w:t>
      </w:r>
      <w:r w:rsidR="00045BDC" w:rsidRPr="00AF1629">
        <w:rPr>
          <w:rFonts w:cs="Times New Roman"/>
          <w:bCs/>
          <w:szCs w:val="24"/>
          <w:shd w:val="clear" w:color="auto" w:fill="FFFFFF"/>
        </w:rPr>
        <w:t>dı</w:t>
      </w:r>
      <w:r w:rsidR="00756830" w:rsidRPr="00AF1629">
        <w:rPr>
          <w:rFonts w:cs="Times New Roman"/>
          <w:bCs/>
          <w:szCs w:val="24"/>
          <w:shd w:val="clear" w:color="auto" w:fill="FFFFFF"/>
        </w:rPr>
        <w:t>. Üzerine 0,4 m</w:t>
      </w:r>
      <w:r w:rsidR="00045BDC" w:rsidRPr="00AF1629">
        <w:rPr>
          <w:rFonts w:cs="Times New Roman"/>
          <w:bCs/>
          <w:szCs w:val="24"/>
          <w:shd w:val="clear" w:color="auto" w:fill="FFFFFF"/>
        </w:rPr>
        <w:t>l</w:t>
      </w:r>
      <w:r w:rsidR="00756830" w:rsidRPr="00AF1629">
        <w:rPr>
          <w:rFonts w:cs="Times New Roman"/>
          <w:bCs/>
          <w:szCs w:val="24"/>
          <w:shd w:val="clear" w:color="auto" w:fill="FFFFFF"/>
        </w:rPr>
        <w:t xml:space="preserve"> PBS eklenerek analiz edili</w:t>
      </w:r>
      <w:r w:rsidR="00405CF0">
        <w:rPr>
          <w:rFonts w:cs="Times New Roman"/>
          <w:bCs/>
          <w:szCs w:val="24"/>
          <w:shd w:val="clear" w:color="auto" w:fill="FFFFFF"/>
        </w:rPr>
        <w:t>n</w:t>
      </w:r>
      <w:r w:rsidR="00EC5AEC">
        <w:rPr>
          <w:rFonts w:cs="Times New Roman"/>
          <w:bCs/>
          <w:szCs w:val="24"/>
          <w:shd w:val="clear" w:color="auto" w:fill="FFFFFF"/>
        </w:rPr>
        <w:t>ceye kadar -20</w:t>
      </w:r>
      <w:r w:rsidR="00756830" w:rsidRPr="00AF1629">
        <w:rPr>
          <w:rFonts w:cs="Times New Roman"/>
          <w:szCs w:val="24"/>
          <w:shd w:val="clear" w:color="auto" w:fill="FFFFFF"/>
        </w:rPr>
        <w:t>°C’de saklan</w:t>
      </w:r>
      <w:r w:rsidR="00045BDC" w:rsidRPr="00AF1629">
        <w:rPr>
          <w:rFonts w:cs="Times New Roman"/>
          <w:szCs w:val="24"/>
          <w:shd w:val="clear" w:color="auto" w:fill="FFFFFF"/>
        </w:rPr>
        <w:t>dı</w:t>
      </w:r>
      <w:r w:rsidR="00756830" w:rsidRPr="00AF1629">
        <w:rPr>
          <w:rFonts w:cs="Times New Roman"/>
          <w:szCs w:val="24"/>
          <w:shd w:val="clear" w:color="auto" w:fill="FFFFFF"/>
        </w:rPr>
        <w:t>.</w:t>
      </w:r>
    </w:p>
    <w:p w14:paraId="26E6C155" w14:textId="77777777" w:rsidR="008F0CE1" w:rsidRDefault="008F0CE1" w:rsidP="00EC5AEC">
      <w:pPr>
        <w:spacing w:after="120"/>
        <w:rPr>
          <w:rFonts w:cs="Times New Roman"/>
          <w:b/>
          <w:szCs w:val="24"/>
        </w:rPr>
      </w:pPr>
    </w:p>
    <w:p w14:paraId="7D93A840" w14:textId="77777777" w:rsidR="00052E10" w:rsidRPr="00052E10" w:rsidRDefault="00052E10" w:rsidP="0057668F">
      <w:pPr>
        <w:spacing w:after="120"/>
        <w:ind w:firstLine="0"/>
        <w:rPr>
          <w:rFonts w:cs="Times New Roman"/>
          <w:b/>
          <w:szCs w:val="24"/>
        </w:rPr>
      </w:pPr>
      <w:r w:rsidRPr="00052E10">
        <w:rPr>
          <w:rFonts w:cs="Times New Roman"/>
          <w:b/>
          <w:szCs w:val="24"/>
        </w:rPr>
        <w:t>3.2.</w:t>
      </w:r>
      <w:r w:rsidR="00092803">
        <w:rPr>
          <w:rFonts w:cs="Times New Roman"/>
          <w:b/>
          <w:szCs w:val="24"/>
        </w:rPr>
        <w:t>2</w:t>
      </w:r>
      <w:r w:rsidRPr="00052E10">
        <w:rPr>
          <w:rFonts w:cs="Times New Roman"/>
          <w:b/>
          <w:szCs w:val="24"/>
        </w:rPr>
        <w:t>. İstatistiksel Değerlendirme</w:t>
      </w:r>
    </w:p>
    <w:p w14:paraId="24AA9F4E" w14:textId="77777777" w:rsidR="001266C4" w:rsidRDefault="001266C4" w:rsidP="00EC5AEC">
      <w:pPr>
        <w:spacing w:after="120"/>
        <w:rPr>
          <w:b/>
        </w:rPr>
      </w:pPr>
    </w:p>
    <w:p w14:paraId="40AE3725" w14:textId="77777777" w:rsidR="00822A0B" w:rsidRDefault="00822A0B" w:rsidP="00822A0B">
      <w:pPr>
        <w:spacing w:after="120"/>
        <w:rPr>
          <w:rFonts w:cs="Times New Roman"/>
          <w:szCs w:val="24"/>
        </w:rPr>
      </w:pPr>
      <w:r w:rsidRPr="003D305E">
        <w:rPr>
          <w:szCs w:val="24"/>
        </w:rPr>
        <w:t xml:space="preserve">Elde edilen verilerin istatistiksel analizi amacıyla SPSS (Statistical </w:t>
      </w:r>
      <w:proofErr w:type="spellStart"/>
      <w:proofErr w:type="gramStart"/>
      <w:r w:rsidRPr="003D305E">
        <w:rPr>
          <w:szCs w:val="24"/>
        </w:rPr>
        <w:t>Packag</w:t>
      </w:r>
      <w:proofErr w:type="spellEnd"/>
      <w:r w:rsidRPr="003D305E">
        <w:rPr>
          <w:szCs w:val="24"/>
        </w:rPr>
        <w:t xml:space="preserve">  </w:t>
      </w:r>
      <w:proofErr w:type="spellStart"/>
      <w:r w:rsidRPr="003D305E">
        <w:rPr>
          <w:szCs w:val="24"/>
        </w:rPr>
        <w:t>for</w:t>
      </w:r>
      <w:proofErr w:type="spellEnd"/>
      <w:proofErr w:type="gramEnd"/>
      <w:r w:rsidRPr="003D305E">
        <w:rPr>
          <w:szCs w:val="24"/>
        </w:rPr>
        <w:t xml:space="preserve"> </w:t>
      </w:r>
      <w:proofErr w:type="spellStart"/>
      <w:r w:rsidRPr="003D305E">
        <w:rPr>
          <w:szCs w:val="24"/>
        </w:rPr>
        <w:t>Social</w:t>
      </w:r>
      <w:proofErr w:type="spellEnd"/>
      <w:r w:rsidRPr="003D305E">
        <w:rPr>
          <w:szCs w:val="24"/>
        </w:rPr>
        <w:t xml:space="preserve"> </w:t>
      </w:r>
      <w:proofErr w:type="spellStart"/>
      <w:r w:rsidRPr="003D305E">
        <w:rPr>
          <w:szCs w:val="24"/>
        </w:rPr>
        <w:t>Sciences</w:t>
      </w:r>
      <w:proofErr w:type="spellEnd"/>
      <w:r w:rsidRPr="003D305E">
        <w:rPr>
          <w:szCs w:val="24"/>
        </w:rPr>
        <w:t xml:space="preserve">) </w:t>
      </w:r>
      <w:proofErr w:type="spellStart"/>
      <w:r w:rsidRPr="003D305E">
        <w:rPr>
          <w:szCs w:val="24"/>
        </w:rPr>
        <w:t>for</w:t>
      </w:r>
      <w:proofErr w:type="spellEnd"/>
      <w:r w:rsidRPr="003D305E">
        <w:rPr>
          <w:szCs w:val="24"/>
        </w:rPr>
        <w:t xml:space="preserve"> Windows 22 (SPSS </w:t>
      </w:r>
      <w:proofErr w:type="spellStart"/>
      <w:r w:rsidRPr="003D305E">
        <w:rPr>
          <w:szCs w:val="24"/>
        </w:rPr>
        <w:t>Inc</w:t>
      </w:r>
      <w:proofErr w:type="spellEnd"/>
      <w:r w:rsidRPr="003D305E">
        <w:rPr>
          <w:szCs w:val="24"/>
        </w:rPr>
        <w:t xml:space="preserve">., Chicago, IL, USA) paket programı kullanıldı. Verilerin normal dağılıma uygunluğu </w:t>
      </w:r>
      <w:proofErr w:type="spellStart"/>
      <w:r w:rsidRPr="003D305E">
        <w:rPr>
          <w:szCs w:val="24"/>
        </w:rPr>
        <w:t>Shapiro</w:t>
      </w:r>
      <w:proofErr w:type="spellEnd"/>
      <w:r w:rsidRPr="003D305E">
        <w:rPr>
          <w:szCs w:val="24"/>
        </w:rPr>
        <w:t xml:space="preserve"> </w:t>
      </w:r>
      <w:proofErr w:type="spellStart"/>
      <w:r w:rsidRPr="003D305E">
        <w:rPr>
          <w:szCs w:val="24"/>
        </w:rPr>
        <w:t>Wilk</w:t>
      </w:r>
      <w:proofErr w:type="spellEnd"/>
      <w:r w:rsidRPr="003D305E">
        <w:rPr>
          <w:szCs w:val="24"/>
        </w:rPr>
        <w:t xml:space="preserve"> testi kullanılarak değerlendirildi. Normal dağılım göstermeyen gruplar arası farklılık </w:t>
      </w:r>
      <w:proofErr w:type="spellStart"/>
      <w:r w:rsidRPr="003D305E">
        <w:rPr>
          <w:szCs w:val="24"/>
        </w:rPr>
        <w:t>Kruskall</w:t>
      </w:r>
      <w:proofErr w:type="spellEnd"/>
      <w:r w:rsidRPr="003D305E">
        <w:rPr>
          <w:szCs w:val="24"/>
        </w:rPr>
        <w:t xml:space="preserve"> Wallis varyans analizi ile değerlendirildi. Normal dağılım gösteren gruplar arası farklılık tek yönlü varyans analizi (ANOVA) ile, farkların önem kontrolü ise </w:t>
      </w:r>
      <w:r w:rsidRPr="003D305E">
        <w:rPr>
          <w:i/>
          <w:iCs/>
          <w:szCs w:val="24"/>
        </w:rPr>
        <w:t>post hoc</w:t>
      </w:r>
      <w:r w:rsidRPr="003D305E">
        <w:rPr>
          <w:szCs w:val="24"/>
        </w:rPr>
        <w:t xml:space="preserve"> </w:t>
      </w:r>
      <w:proofErr w:type="spellStart"/>
      <w:r w:rsidRPr="003D305E">
        <w:rPr>
          <w:szCs w:val="24"/>
        </w:rPr>
        <w:t>Duncan</w:t>
      </w:r>
      <w:proofErr w:type="spellEnd"/>
      <w:r w:rsidRPr="003D305E">
        <w:rPr>
          <w:szCs w:val="24"/>
        </w:rPr>
        <w:t xml:space="preserve"> testi ile yapıldı. Farkın hangi grup veya gruplardan kaynaklandığını belirlemek için </w:t>
      </w:r>
      <w:proofErr w:type="spellStart"/>
      <w:r w:rsidRPr="003D305E">
        <w:rPr>
          <w:szCs w:val="24"/>
        </w:rPr>
        <w:t>Bonferroni</w:t>
      </w:r>
      <w:proofErr w:type="spellEnd"/>
      <w:r w:rsidRPr="003D305E">
        <w:rPr>
          <w:szCs w:val="24"/>
        </w:rPr>
        <w:t xml:space="preserve"> düzeltmeli Mann-Whitney U testi yapıldı. Yapılan istatistiksel analizlerden elde edilen sonuçlardan </w:t>
      </w:r>
      <w:r w:rsidRPr="00822A0B">
        <w:rPr>
          <w:szCs w:val="24"/>
        </w:rPr>
        <w:t>p</w:t>
      </w:r>
      <w:r w:rsidRPr="003D305E">
        <w:rPr>
          <w:szCs w:val="24"/>
        </w:rPr>
        <w:t>&lt;0.05 olan değerler önemli kabul edildi. Tüm veriler ortalama ve ± standart hata olarak verildi.</w:t>
      </w:r>
    </w:p>
    <w:p w14:paraId="76866F0A" w14:textId="77777777" w:rsidR="00AF1629" w:rsidRPr="009E54D6" w:rsidRDefault="004C1D44" w:rsidP="009E54D6">
      <w:pPr>
        <w:ind w:firstLine="0"/>
        <w:jc w:val="center"/>
        <w:rPr>
          <w:rFonts w:cs="Times New Roman"/>
          <w:b/>
          <w:color w:val="222222"/>
          <w:sz w:val="28"/>
          <w:szCs w:val="28"/>
          <w:shd w:val="clear" w:color="auto" w:fill="FFFFFF"/>
        </w:rPr>
      </w:pPr>
      <w:r w:rsidRPr="004C1D44">
        <w:rPr>
          <w:rFonts w:cs="Times New Roman"/>
          <w:b/>
          <w:sz w:val="28"/>
          <w:szCs w:val="28"/>
          <w:shd w:val="clear" w:color="auto" w:fill="FFFFFF"/>
        </w:rPr>
        <w:lastRenderedPageBreak/>
        <w:t>4. BULGULAR</w:t>
      </w:r>
    </w:p>
    <w:p w14:paraId="1E5EC25A" w14:textId="77777777" w:rsidR="00637B3D" w:rsidRPr="004C1D44" w:rsidRDefault="00637B3D" w:rsidP="004C1D44">
      <w:pPr>
        <w:ind w:firstLine="0"/>
        <w:jc w:val="left"/>
        <w:rPr>
          <w:rFonts w:cs="Times New Roman"/>
          <w:b/>
          <w:szCs w:val="24"/>
        </w:rPr>
      </w:pPr>
    </w:p>
    <w:p w14:paraId="3452C9F1" w14:textId="77777777" w:rsidR="00637B3D" w:rsidRPr="004C1D44" w:rsidRDefault="00637B3D" w:rsidP="004C1D44">
      <w:pPr>
        <w:ind w:firstLine="0"/>
        <w:jc w:val="left"/>
        <w:rPr>
          <w:rFonts w:cs="Times New Roman"/>
          <w:b/>
          <w:szCs w:val="24"/>
        </w:rPr>
      </w:pPr>
    </w:p>
    <w:p w14:paraId="6719F4D2" w14:textId="77777777" w:rsidR="00637B3D" w:rsidRPr="008F0CE1" w:rsidRDefault="004C1D44" w:rsidP="0057668F">
      <w:pPr>
        <w:spacing w:after="120"/>
        <w:ind w:firstLine="0"/>
        <w:rPr>
          <w:rFonts w:cs="Times New Roman"/>
          <w:b/>
          <w:szCs w:val="24"/>
        </w:rPr>
      </w:pPr>
      <w:r w:rsidRPr="008F0CE1">
        <w:rPr>
          <w:rFonts w:cs="Times New Roman"/>
          <w:b/>
          <w:szCs w:val="24"/>
        </w:rPr>
        <w:t>4.1. Canlı Ağırlık</w:t>
      </w:r>
    </w:p>
    <w:p w14:paraId="69D2070F" w14:textId="77777777" w:rsidR="004C1D44" w:rsidRPr="008F0CE1" w:rsidRDefault="004C1D44" w:rsidP="00F50282">
      <w:pPr>
        <w:spacing w:after="120"/>
        <w:rPr>
          <w:rFonts w:cs="Times New Roman"/>
          <w:b/>
          <w:szCs w:val="24"/>
        </w:rPr>
      </w:pPr>
    </w:p>
    <w:p w14:paraId="3965C46F" w14:textId="77777777" w:rsidR="00B4425D" w:rsidRPr="008F0CE1" w:rsidRDefault="00637B3D" w:rsidP="00F50282">
      <w:pPr>
        <w:autoSpaceDE w:val="0"/>
        <w:autoSpaceDN w:val="0"/>
        <w:adjustRightInd w:val="0"/>
        <w:spacing w:after="120"/>
        <w:rPr>
          <w:rFonts w:cs="Times New Roman"/>
          <w:szCs w:val="24"/>
        </w:rPr>
      </w:pPr>
      <w:r w:rsidRPr="008F0CE1">
        <w:rPr>
          <w:rFonts w:cs="Times New Roman"/>
          <w:szCs w:val="24"/>
        </w:rPr>
        <w:t xml:space="preserve">Çalışmaya başlamadan iki hafta önce ortama adaptasyonu sağlanan </w:t>
      </w:r>
      <w:proofErr w:type="spellStart"/>
      <w:r w:rsidRPr="008F0CE1">
        <w:rPr>
          <w:rFonts w:cs="Times New Roman"/>
          <w:szCs w:val="24"/>
        </w:rPr>
        <w:t>ratlardan</w:t>
      </w:r>
      <w:proofErr w:type="spellEnd"/>
      <w:r w:rsidRPr="008F0CE1">
        <w:rPr>
          <w:rFonts w:cs="Times New Roman"/>
          <w:szCs w:val="24"/>
        </w:rPr>
        <w:t xml:space="preserve"> oluşturulan deney gruplarında, çalışma öncesi canlı ağırlıklar arasın</w:t>
      </w:r>
      <w:r w:rsidR="00C11158" w:rsidRPr="008F0CE1">
        <w:rPr>
          <w:rFonts w:cs="Times New Roman"/>
          <w:szCs w:val="24"/>
        </w:rPr>
        <w:t xml:space="preserve">da anlamlı bir fark saptanmadı </w:t>
      </w:r>
      <w:r w:rsidR="00B4425D" w:rsidRPr="008F0CE1">
        <w:rPr>
          <w:rFonts w:cs="Times New Roman"/>
          <w:szCs w:val="24"/>
        </w:rPr>
        <w:t xml:space="preserve">(Tablo </w:t>
      </w:r>
      <w:r w:rsidR="004D5A01" w:rsidRPr="008F0CE1">
        <w:rPr>
          <w:rFonts w:cs="Times New Roman"/>
          <w:szCs w:val="24"/>
        </w:rPr>
        <w:t>2</w:t>
      </w:r>
      <w:r w:rsidR="00B4425D" w:rsidRPr="008F0CE1">
        <w:rPr>
          <w:rFonts w:cs="Times New Roman"/>
          <w:szCs w:val="24"/>
        </w:rPr>
        <w:t>). Ayrıca her bir grubun çalışma öncesi ve sonrası canlı ağırlıkları karşılaştırıldığında</w:t>
      </w:r>
      <w:r w:rsidR="00406D39" w:rsidRPr="008F0CE1">
        <w:rPr>
          <w:rFonts w:cs="Times New Roman"/>
          <w:szCs w:val="24"/>
        </w:rPr>
        <w:t xml:space="preserve"> da</w:t>
      </w:r>
      <w:r w:rsidR="00B4425D" w:rsidRPr="008F0CE1">
        <w:rPr>
          <w:rFonts w:cs="Times New Roman"/>
          <w:szCs w:val="24"/>
        </w:rPr>
        <w:t xml:space="preserve"> parasetamol verilen gruplarda canlı ağırlıklar azalmasına rağmen sadece parasetamol ve </w:t>
      </w:r>
      <w:proofErr w:type="spellStart"/>
      <w:r w:rsidR="00B4425D" w:rsidRPr="008F0CE1">
        <w:rPr>
          <w:rFonts w:cs="Times New Roman"/>
          <w:szCs w:val="24"/>
        </w:rPr>
        <w:t>parasetamol+folik</w:t>
      </w:r>
      <w:proofErr w:type="spellEnd"/>
      <w:r w:rsidR="00B4425D" w:rsidRPr="008F0CE1">
        <w:rPr>
          <w:rFonts w:cs="Times New Roman"/>
          <w:szCs w:val="24"/>
        </w:rPr>
        <w:t xml:space="preserve"> asit gruplarında anlamlı bir fark elde edildi</w:t>
      </w:r>
      <w:r w:rsidR="00F50282">
        <w:rPr>
          <w:rFonts w:cs="Times New Roman"/>
          <w:szCs w:val="24"/>
        </w:rPr>
        <w:t xml:space="preserve"> (p</w:t>
      </w:r>
      <w:r w:rsidR="00092803" w:rsidRPr="008F0CE1">
        <w:rPr>
          <w:rFonts w:cs="Times New Roman"/>
          <w:szCs w:val="24"/>
        </w:rPr>
        <w:t>=0,</w:t>
      </w:r>
      <w:r w:rsidR="00EA3927" w:rsidRPr="008F0CE1">
        <w:rPr>
          <w:rFonts w:cs="Times New Roman"/>
          <w:szCs w:val="24"/>
        </w:rPr>
        <w:t>012)</w:t>
      </w:r>
      <w:r w:rsidR="00B4425D" w:rsidRPr="008F0CE1">
        <w:rPr>
          <w:rFonts w:cs="Times New Roman"/>
          <w:szCs w:val="24"/>
        </w:rPr>
        <w:t>, diğer deneysel gruplarda ise anlamlı bir fark olmadığı belirlendi.</w:t>
      </w:r>
    </w:p>
    <w:p w14:paraId="102DA514" w14:textId="77777777" w:rsidR="00E47CFB" w:rsidRPr="008F0CE1" w:rsidRDefault="00E47CFB" w:rsidP="00F50282">
      <w:pPr>
        <w:spacing w:after="120"/>
        <w:rPr>
          <w:rFonts w:cs="Times New Roman"/>
          <w:color w:val="FF0000"/>
          <w:szCs w:val="24"/>
          <w:shd w:val="clear" w:color="auto" w:fill="FFFFFF"/>
        </w:rPr>
      </w:pPr>
    </w:p>
    <w:p w14:paraId="4222A012" w14:textId="77777777" w:rsidR="00271D8A" w:rsidRPr="008F0CE1" w:rsidRDefault="00A75BB1" w:rsidP="009B6F35">
      <w:pPr>
        <w:spacing w:after="120"/>
        <w:ind w:firstLine="0"/>
        <w:rPr>
          <w:rFonts w:cs="Times New Roman"/>
          <w:szCs w:val="24"/>
          <w:shd w:val="clear" w:color="auto" w:fill="FFFFFF"/>
        </w:rPr>
      </w:pPr>
      <w:r w:rsidRPr="008F0CE1">
        <w:rPr>
          <w:rFonts w:cs="Times New Roman"/>
          <w:b/>
          <w:szCs w:val="24"/>
          <w:shd w:val="clear" w:color="auto" w:fill="FFFFFF"/>
        </w:rPr>
        <w:t xml:space="preserve">Tablo </w:t>
      </w:r>
      <w:r w:rsidR="00025B71" w:rsidRPr="008F0CE1">
        <w:rPr>
          <w:rFonts w:cs="Times New Roman"/>
          <w:b/>
          <w:szCs w:val="24"/>
          <w:shd w:val="clear" w:color="auto" w:fill="FFFFFF"/>
        </w:rPr>
        <w:t>2</w:t>
      </w:r>
      <w:r w:rsidRPr="008F0CE1">
        <w:rPr>
          <w:rFonts w:cs="Times New Roman"/>
          <w:b/>
          <w:szCs w:val="24"/>
          <w:shd w:val="clear" w:color="auto" w:fill="FFFFFF"/>
        </w:rPr>
        <w:t>.</w:t>
      </w:r>
      <w:r w:rsidR="00B4425D" w:rsidRPr="008F0CE1">
        <w:rPr>
          <w:rFonts w:cs="Times New Roman"/>
          <w:b/>
          <w:szCs w:val="24"/>
          <w:shd w:val="clear" w:color="auto" w:fill="FFFFFF"/>
        </w:rPr>
        <w:t xml:space="preserve"> </w:t>
      </w:r>
      <w:r w:rsidRPr="008F0CE1">
        <w:rPr>
          <w:rFonts w:cs="Times New Roman"/>
          <w:szCs w:val="24"/>
          <w:shd w:val="clear" w:color="auto" w:fill="FFFFFF"/>
        </w:rPr>
        <w:t>Deneysel gruplara ait çalışma öncesi ve sonrası ortalama canlı ağırlıklar (g).</w:t>
      </w:r>
    </w:p>
    <w:tbl>
      <w:tblPr>
        <w:tblStyle w:val="ListeTablo6Renkli4"/>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61"/>
        <w:gridCol w:w="2418"/>
        <w:gridCol w:w="756"/>
      </w:tblGrid>
      <w:tr w:rsidR="00B4425D" w:rsidRPr="008F0CE1" w14:paraId="42DED869" w14:textId="77777777" w:rsidTr="00F502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none" w:sz="0" w:space="0" w:color="auto"/>
            </w:tcBorders>
            <w:vAlign w:val="center"/>
          </w:tcPr>
          <w:p w14:paraId="4563A808" w14:textId="77777777" w:rsidR="00B4425D" w:rsidRPr="008F0CE1" w:rsidRDefault="00B4425D" w:rsidP="00F50282">
            <w:pPr>
              <w:spacing w:after="120"/>
              <w:ind w:firstLine="0"/>
              <w:jc w:val="center"/>
              <w:rPr>
                <w:rFonts w:eastAsia="Calibri" w:cs="Times New Roman"/>
                <w:szCs w:val="24"/>
              </w:rPr>
            </w:pPr>
            <w:r w:rsidRPr="008F0CE1">
              <w:rPr>
                <w:rFonts w:eastAsia="Calibri" w:cs="Times New Roman"/>
                <w:szCs w:val="24"/>
              </w:rPr>
              <w:t>Gruplar</w:t>
            </w:r>
          </w:p>
        </w:tc>
        <w:tc>
          <w:tcPr>
            <w:tcW w:w="2461" w:type="dxa"/>
            <w:tcBorders>
              <w:bottom w:val="none" w:sz="0" w:space="0" w:color="auto"/>
            </w:tcBorders>
          </w:tcPr>
          <w:p w14:paraId="1B321E6A" w14:textId="77777777" w:rsidR="00B4425D" w:rsidRPr="008F0CE1" w:rsidRDefault="00B4425D"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 xml:space="preserve">Çalışma başlangıcında </w:t>
            </w:r>
          </w:p>
          <w:p w14:paraId="6CC58460" w14:textId="77777777" w:rsidR="00B4425D" w:rsidRPr="008F0CE1" w:rsidRDefault="00B4425D"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proofErr w:type="gramStart"/>
            <w:r w:rsidRPr="008F0CE1">
              <w:rPr>
                <w:rFonts w:eastAsia="Calibri" w:cs="Times New Roman"/>
                <w:szCs w:val="24"/>
              </w:rPr>
              <w:t>canlı</w:t>
            </w:r>
            <w:proofErr w:type="gramEnd"/>
            <w:r w:rsidRPr="008F0CE1">
              <w:rPr>
                <w:rFonts w:eastAsia="Calibri" w:cs="Times New Roman"/>
                <w:szCs w:val="24"/>
              </w:rPr>
              <w:t xml:space="preserve"> ağırlıklar</w:t>
            </w:r>
          </w:p>
        </w:tc>
        <w:tc>
          <w:tcPr>
            <w:tcW w:w="2418" w:type="dxa"/>
            <w:tcBorders>
              <w:bottom w:val="none" w:sz="0" w:space="0" w:color="auto"/>
            </w:tcBorders>
            <w:vAlign w:val="center"/>
          </w:tcPr>
          <w:p w14:paraId="707435BB" w14:textId="77777777" w:rsidR="00B4425D" w:rsidRPr="008F0CE1" w:rsidRDefault="00B4425D"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Çalışma sonunda</w:t>
            </w:r>
          </w:p>
          <w:p w14:paraId="353E45A3" w14:textId="77777777" w:rsidR="00B4425D" w:rsidRPr="008F0CE1" w:rsidRDefault="00B4425D"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proofErr w:type="gramStart"/>
            <w:r w:rsidRPr="008F0CE1">
              <w:rPr>
                <w:rFonts w:eastAsia="Calibri" w:cs="Times New Roman"/>
                <w:szCs w:val="24"/>
              </w:rPr>
              <w:t>canlı</w:t>
            </w:r>
            <w:proofErr w:type="gramEnd"/>
            <w:r w:rsidRPr="008F0CE1">
              <w:rPr>
                <w:rFonts w:eastAsia="Calibri" w:cs="Times New Roman"/>
                <w:szCs w:val="24"/>
              </w:rPr>
              <w:t xml:space="preserve"> ağırlıklar</w:t>
            </w:r>
          </w:p>
        </w:tc>
        <w:tc>
          <w:tcPr>
            <w:tcW w:w="756" w:type="dxa"/>
            <w:tcBorders>
              <w:bottom w:val="none" w:sz="0" w:space="0" w:color="auto"/>
            </w:tcBorders>
            <w:vAlign w:val="center"/>
          </w:tcPr>
          <w:p w14:paraId="31025E0D" w14:textId="77777777" w:rsidR="00B4425D" w:rsidRPr="008F0CE1" w:rsidRDefault="00F50282"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proofErr w:type="gramStart"/>
            <w:r>
              <w:rPr>
                <w:rFonts w:eastAsia="Calibri" w:cs="Times New Roman"/>
                <w:szCs w:val="24"/>
              </w:rPr>
              <w:t>p</w:t>
            </w:r>
            <w:proofErr w:type="gramEnd"/>
          </w:p>
        </w:tc>
      </w:tr>
      <w:tr w:rsidR="00B4425D" w:rsidRPr="008F0CE1" w14:paraId="3A5B0E1F"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A211D1E" w14:textId="77777777" w:rsidR="00B4425D" w:rsidRPr="008F0CE1" w:rsidRDefault="00B4425D" w:rsidP="00F50282">
            <w:pPr>
              <w:spacing w:after="120"/>
              <w:ind w:firstLine="0"/>
              <w:jc w:val="left"/>
              <w:rPr>
                <w:rFonts w:eastAsia="Calibri" w:cs="Times New Roman"/>
                <w:b w:val="0"/>
                <w:bCs w:val="0"/>
                <w:szCs w:val="24"/>
              </w:rPr>
            </w:pPr>
            <w:r w:rsidRPr="008F0CE1">
              <w:rPr>
                <w:rFonts w:eastAsia="Calibri" w:cs="Times New Roman"/>
                <w:b w:val="0"/>
                <w:bCs w:val="0"/>
                <w:szCs w:val="24"/>
              </w:rPr>
              <w:t xml:space="preserve">Kontrol </w:t>
            </w:r>
          </w:p>
        </w:tc>
        <w:tc>
          <w:tcPr>
            <w:tcW w:w="2461" w:type="dxa"/>
            <w:shd w:val="clear" w:color="auto" w:fill="auto"/>
          </w:tcPr>
          <w:p w14:paraId="6366F418" w14:textId="77777777" w:rsidR="00B4425D" w:rsidRPr="008F0CE1" w:rsidRDefault="00B4425D"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305,62</w:t>
            </w:r>
            <w:r w:rsidR="00092803" w:rsidRPr="008F0CE1">
              <w:rPr>
                <w:rFonts w:eastAsia="Calibri" w:cs="Times New Roman"/>
                <w:szCs w:val="24"/>
              </w:rPr>
              <w:t>±</w:t>
            </w:r>
            <w:r w:rsidRPr="008F0CE1">
              <w:rPr>
                <w:rFonts w:eastAsia="Calibri" w:cs="Times New Roman"/>
                <w:szCs w:val="24"/>
              </w:rPr>
              <w:t>7,98</w:t>
            </w:r>
          </w:p>
        </w:tc>
        <w:tc>
          <w:tcPr>
            <w:tcW w:w="2418" w:type="dxa"/>
            <w:shd w:val="clear" w:color="auto" w:fill="auto"/>
          </w:tcPr>
          <w:p w14:paraId="7FAF21A5" w14:textId="77777777" w:rsidR="00B4425D" w:rsidRPr="008F0CE1" w:rsidRDefault="00B4425D"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3</w:t>
            </w:r>
            <w:r w:rsidR="00092803" w:rsidRPr="008F0CE1">
              <w:rPr>
                <w:rFonts w:eastAsia="Calibri" w:cs="Times New Roman"/>
                <w:szCs w:val="24"/>
              </w:rPr>
              <w:t>06,75±</w:t>
            </w:r>
            <w:r w:rsidRPr="008F0CE1">
              <w:rPr>
                <w:rFonts w:eastAsia="Calibri" w:cs="Times New Roman"/>
                <w:szCs w:val="24"/>
              </w:rPr>
              <w:t>8,44</w:t>
            </w:r>
          </w:p>
        </w:tc>
        <w:tc>
          <w:tcPr>
            <w:tcW w:w="756" w:type="dxa"/>
            <w:shd w:val="clear" w:color="auto" w:fill="auto"/>
          </w:tcPr>
          <w:p w14:paraId="7CAAAA7A" w14:textId="77777777" w:rsidR="00B4425D" w:rsidRPr="008F0CE1" w:rsidRDefault="00B4425D"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AD</w:t>
            </w:r>
          </w:p>
        </w:tc>
      </w:tr>
      <w:tr w:rsidR="00B4425D" w:rsidRPr="008F0CE1" w14:paraId="064094F2" w14:textId="77777777" w:rsidTr="00F50282">
        <w:tc>
          <w:tcPr>
            <w:cnfStyle w:val="001000000000" w:firstRow="0" w:lastRow="0" w:firstColumn="1" w:lastColumn="0" w:oddVBand="0" w:evenVBand="0" w:oddHBand="0" w:evenHBand="0" w:firstRowFirstColumn="0" w:firstRowLastColumn="0" w:lastRowFirstColumn="0" w:lastRowLastColumn="0"/>
            <w:tcW w:w="3261" w:type="dxa"/>
          </w:tcPr>
          <w:p w14:paraId="52398238" w14:textId="77777777" w:rsidR="00B4425D" w:rsidRPr="008F0CE1" w:rsidRDefault="00B4425D" w:rsidP="00F50282">
            <w:pPr>
              <w:spacing w:after="120"/>
              <w:ind w:firstLine="0"/>
              <w:jc w:val="left"/>
              <w:rPr>
                <w:rFonts w:eastAsia="Calibri" w:cs="Times New Roman"/>
                <w:b w:val="0"/>
                <w:bCs w:val="0"/>
                <w:szCs w:val="24"/>
              </w:rPr>
            </w:pPr>
            <w:r w:rsidRPr="008F0CE1">
              <w:rPr>
                <w:rFonts w:eastAsia="Calibri" w:cs="Times New Roman"/>
                <w:b w:val="0"/>
                <w:bCs w:val="0"/>
                <w:szCs w:val="24"/>
              </w:rPr>
              <w:t>Parasetamol</w:t>
            </w:r>
          </w:p>
        </w:tc>
        <w:tc>
          <w:tcPr>
            <w:tcW w:w="2461" w:type="dxa"/>
          </w:tcPr>
          <w:p w14:paraId="034578B6" w14:textId="77777777" w:rsidR="00B4425D"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307,50</w:t>
            </w:r>
            <w:r w:rsidR="00B4425D" w:rsidRPr="008F0CE1">
              <w:rPr>
                <w:rFonts w:eastAsia="Calibri" w:cs="Times New Roman"/>
                <w:szCs w:val="24"/>
              </w:rPr>
              <w:t>±6,54</w:t>
            </w:r>
          </w:p>
        </w:tc>
        <w:tc>
          <w:tcPr>
            <w:tcW w:w="2418" w:type="dxa"/>
          </w:tcPr>
          <w:p w14:paraId="1B3493D8" w14:textId="77777777" w:rsidR="00B4425D" w:rsidRPr="008F0CE1" w:rsidRDefault="00B4425D"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2</w:t>
            </w:r>
            <w:r w:rsidR="00092803" w:rsidRPr="008F0CE1">
              <w:rPr>
                <w:rFonts w:eastAsia="Calibri" w:cs="Times New Roman"/>
                <w:szCs w:val="24"/>
              </w:rPr>
              <w:t>93,50±</w:t>
            </w:r>
            <w:r w:rsidRPr="008F0CE1">
              <w:rPr>
                <w:rFonts w:eastAsia="Calibri" w:cs="Times New Roman"/>
                <w:szCs w:val="24"/>
              </w:rPr>
              <w:t>7,03</w:t>
            </w:r>
          </w:p>
        </w:tc>
        <w:tc>
          <w:tcPr>
            <w:tcW w:w="756" w:type="dxa"/>
          </w:tcPr>
          <w:p w14:paraId="4B188203" w14:textId="77777777" w:rsidR="00B4425D" w:rsidRPr="008F0CE1" w:rsidRDefault="00B4425D"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0,012</w:t>
            </w:r>
          </w:p>
        </w:tc>
      </w:tr>
      <w:tr w:rsidR="00B4425D" w:rsidRPr="008F0CE1" w14:paraId="10A686D9"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69EB1F2" w14:textId="77777777" w:rsidR="00B4425D" w:rsidRPr="008F0CE1" w:rsidRDefault="00B4425D" w:rsidP="00F50282">
            <w:pPr>
              <w:spacing w:after="120"/>
              <w:ind w:firstLine="0"/>
              <w:jc w:val="left"/>
              <w:rPr>
                <w:rFonts w:eastAsia="Calibri" w:cs="Times New Roman"/>
                <w:b w:val="0"/>
                <w:bCs w:val="0"/>
                <w:szCs w:val="24"/>
              </w:rPr>
            </w:pPr>
            <w:r w:rsidRPr="008F0CE1">
              <w:rPr>
                <w:rFonts w:eastAsia="Calibri" w:cs="Times New Roman"/>
                <w:b w:val="0"/>
                <w:bCs w:val="0"/>
                <w:szCs w:val="24"/>
              </w:rPr>
              <w:t>Folik asit</w:t>
            </w:r>
          </w:p>
        </w:tc>
        <w:tc>
          <w:tcPr>
            <w:tcW w:w="2461" w:type="dxa"/>
            <w:shd w:val="clear" w:color="auto" w:fill="auto"/>
          </w:tcPr>
          <w:p w14:paraId="411D8D4C" w14:textId="77777777" w:rsidR="00B4425D"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306,25±</w:t>
            </w:r>
            <w:r w:rsidR="00B4425D" w:rsidRPr="008F0CE1">
              <w:rPr>
                <w:rFonts w:eastAsia="Calibri" w:cs="Times New Roman"/>
                <w:szCs w:val="24"/>
              </w:rPr>
              <w:t>16,76</w:t>
            </w:r>
          </w:p>
        </w:tc>
        <w:tc>
          <w:tcPr>
            <w:tcW w:w="2418" w:type="dxa"/>
            <w:shd w:val="clear" w:color="auto" w:fill="auto"/>
          </w:tcPr>
          <w:p w14:paraId="25C2642B" w14:textId="77777777" w:rsidR="00B4425D"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307,50±</w:t>
            </w:r>
            <w:r w:rsidR="00B4425D" w:rsidRPr="008F0CE1">
              <w:rPr>
                <w:rFonts w:eastAsia="Calibri" w:cs="Times New Roman"/>
                <w:szCs w:val="24"/>
              </w:rPr>
              <w:t>17,26</w:t>
            </w:r>
          </w:p>
        </w:tc>
        <w:tc>
          <w:tcPr>
            <w:tcW w:w="756" w:type="dxa"/>
            <w:shd w:val="clear" w:color="auto" w:fill="auto"/>
          </w:tcPr>
          <w:p w14:paraId="2D898B02" w14:textId="77777777" w:rsidR="00B4425D" w:rsidRPr="008F0CE1" w:rsidRDefault="00B4425D"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AD</w:t>
            </w:r>
          </w:p>
        </w:tc>
      </w:tr>
      <w:tr w:rsidR="00B4425D" w:rsidRPr="008F0CE1" w14:paraId="0F00909B" w14:textId="77777777" w:rsidTr="00F50282">
        <w:tc>
          <w:tcPr>
            <w:cnfStyle w:val="001000000000" w:firstRow="0" w:lastRow="0" w:firstColumn="1" w:lastColumn="0" w:oddVBand="0" w:evenVBand="0" w:oddHBand="0" w:evenHBand="0" w:firstRowFirstColumn="0" w:firstRowLastColumn="0" w:lastRowFirstColumn="0" w:lastRowLastColumn="0"/>
            <w:tcW w:w="3261" w:type="dxa"/>
          </w:tcPr>
          <w:p w14:paraId="5F8FF25F" w14:textId="77777777" w:rsidR="00B4425D" w:rsidRPr="008F0CE1" w:rsidRDefault="00B4425D" w:rsidP="00F50282">
            <w:pPr>
              <w:spacing w:after="120"/>
              <w:ind w:firstLine="0"/>
              <w:jc w:val="left"/>
              <w:rPr>
                <w:rFonts w:eastAsia="Calibri" w:cs="Times New Roman"/>
                <w:b w:val="0"/>
                <w:bCs w:val="0"/>
                <w:szCs w:val="24"/>
              </w:rPr>
            </w:pPr>
            <w:proofErr w:type="spellStart"/>
            <w:r w:rsidRPr="008F0CE1">
              <w:rPr>
                <w:rFonts w:eastAsia="Calibri" w:cs="Times New Roman"/>
                <w:b w:val="0"/>
                <w:bCs w:val="0"/>
                <w:szCs w:val="24"/>
              </w:rPr>
              <w:t>Parasetamol+Folik</w:t>
            </w:r>
            <w:proofErr w:type="spellEnd"/>
            <w:r w:rsidRPr="008F0CE1">
              <w:rPr>
                <w:rFonts w:eastAsia="Calibri" w:cs="Times New Roman"/>
                <w:b w:val="0"/>
                <w:bCs w:val="0"/>
                <w:szCs w:val="24"/>
              </w:rPr>
              <w:t xml:space="preserve"> asit</w:t>
            </w:r>
          </w:p>
        </w:tc>
        <w:tc>
          <w:tcPr>
            <w:tcW w:w="2461" w:type="dxa"/>
          </w:tcPr>
          <w:p w14:paraId="3052018D" w14:textId="77777777" w:rsidR="00B4425D"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300,00±</w:t>
            </w:r>
            <w:r w:rsidR="00B4425D" w:rsidRPr="008F0CE1">
              <w:rPr>
                <w:rFonts w:eastAsia="Calibri" w:cs="Times New Roman"/>
                <w:szCs w:val="24"/>
              </w:rPr>
              <w:t>8,81</w:t>
            </w:r>
          </w:p>
        </w:tc>
        <w:tc>
          <w:tcPr>
            <w:tcW w:w="2418" w:type="dxa"/>
          </w:tcPr>
          <w:p w14:paraId="55124C4C" w14:textId="77777777" w:rsidR="00B4425D"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289,75±</w:t>
            </w:r>
            <w:r w:rsidR="00B4425D" w:rsidRPr="008F0CE1">
              <w:rPr>
                <w:rFonts w:eastAsia="Calibri" w:cs="Times New Roman"/>
                <w:szCs w:val="24"/>
              </w:rPr>
              <w:t>9,70</w:t>
            </w:r>
          </w:p>
        </w:tc>
        <w:tc>
          <w:tcPr>
            <w:tcW w:w="756" w:type="dxa"/>
          </w:tcPr>
          <w:p w14:paraId="3A05E3CA" w14:textId="77777777" w:rsidR="00B4425D" w:rsidRPr="008F0CE1" w:rsidRDefault="00B4425D"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0,012</w:t>
            </w:r>
          </w:p>
        </w:tc>
      </w:tr>
      <w:tr w:rsidR="00B4425D" w:rsidRPr="008F0CE1" w14:paraId="0D0429AA"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3B84415" w14:textId="77777777" w:rsidR="00B4425D" w:rsidRPr="008F0CE1" w:rsidRDefault="00B4425D" w:rsidP="00F50282">
            <w:pPr>
              <w:spacing w:after="120"/>
              <w:ind w:firstLine="0"/>
              <w:jc w:val="left"/>
              <w:rPr>
                <w:rFonts w:eastAsia="Calibri" w:cs="Times New Roman"/>
                <w:b w:val="0"/>
                <w:bCs w:val="0"/>
                <w:szCs w:val="24"/>
              </w:rPr>
            </w:pPr>
            <w:r w:rsidRPr="008F0CE1">
              <w:rPr>
                <w:rFonts w:eastAsia="Calibri" w:cs="Times New Roman"/>
                <w:b w:val="0"/>
                <w:bCs w:val="0"/>
                <w:szCs w:val="24"/>
              </w:rPr>
              <w:t xml:space="preserve">Parasetamol+ N-asetil </w:t>
            </w:r>
            <w:proofErr w:type="spellStart"/>
            <w:r w:rsidRPr="008F0CE1">
              <w:rPr>
                <w:rFonts w:eastAsia="Calibri" w:cs="Times New Roman"/>
                <w:b w:val="0"/>
                <w:bCs w:val="0"/>
                <w:szCs w:val="24"/>
              </w:rPr>
              <w:t>sistein</w:t>
            </w:r>
            <w:proofErr w:type="spellEnd"/>
          </w:p>
        </w:tc>
        <w:tc>
          <w:tcPr>
            <w:tcW w:w="2461" w:type="dxa"/>
            <w:shd w:val="clear" w:color="auto" w:fill="auto"/>
          </w:tcPr>
          <w:p w14:paraId="6F188ED3" w14:textId="77777777" w:rsidR="00B4425D"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291,25±</w:t>
            </w:r>
            <w:r w:rsidR="00B4425D" w:rsidRPr="008F0CE1">
              <w:rPr>
                <w:rFonts w:eastAsia="Calibri" w:cs="Times New Roman"/>
                <w:szCs w:val="24"/>
              </w:rPr>
              <w:t>6,66</w:t>
            </w:r>
          </w:p>
        </w:tc>
        <w:tc>
          <w:tcPr>
            <w:tcW w:w="2418" w:type="dxa"/>
            <w:shd w:val="clear" w:color="auto" w:fill="auto"/>
          </w:tcPr>
          <w:p w14:paraId="1C2C3382" w14:textId="77777777" w:rsidR="00B4425D"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285,25±</w:t>
            </w:r>
            <w:r w:rsidR="00B4425D" w:rsidRPr="008F0CE1">
              <w:rPr>
                <w:rFonts w:eastAsia="Calibri" w:cs="Times New Roman"/>
                <w:szCs w:val="24"/>
              </w:rPr>
              <w:t>6,88</w:t>
            </w:r>
          </w:p>
        </w:tc>
        <w:tc>
          <w:tcPr>
            <w:tcW w:w="756" w:type="dxa"/>
            <w:shd w:val="clear" w:color="auto" w:fill="auto"/>
          </w:tcPr>
          <w:p w14:paraId="66C0C9A2" w14:textId="77777777" w:rsidR="00B4425D" w:rsidRPr="008F0CE1" w:rsidRDefault="00B4425D"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AD</w:t>
            </w:r>
          </w:p>
        </w:tc>
      </w:tr>
      <w:tr w:rsidR="00B4425D" w:rsidRPr="008F0CE1" w14:paraId="5EE783B0" w14:textId="77777777" w:rsidTr="00F50282">
        <w:tc>
          <w:tcPr>
            <w:cnfStyle w:val="001000000000" w:firstRow="0" w:lastRow="0" w:firstColumn="1" w:lastColumn="0" w:oddVBand="0" w:evenVBand="0" w:oddHBand="0" w:evenHBand="0" w:firstRowFirstColumn="0" w:firstRowLastColumn="0" w:lastRowFirstColumn="0" w:lastRowLastColumn="0"/>
            <w:tcW w:w="3261" w:type="dxa"/>
          </w:tcPr>
          <w:p w14:paraId="73BF221E" w14:textId="77777777" w:rsidR="00B4425D" w:rsidRPr="008F0CE1" w:rsidRDefault="00F50282" w:rsidP="00F50282">
            <w:pPr>
              <w:spacing w:after="120"/>
              <w:ind w:firstLine="0"/>
              <w:jc w:val="center"/>
              <w:rPr>
                <w:rFonts w:eastAsia="Calibri" w:cs="Times New Roman"/>
                <w:szCs w:val="24"/>
              </w:rPr>
            </w:pPr>
            <w:proofErr w:type="gramStart"/>
            <w:r>
              <w:rPr>
                <w:rFonts w:eastAsia="Calibri" w:cs="Times New Roman"/>
                <w:szCs w:val="24"/>
              </w:rPr>
              <w:t>p</w:t>
            </w:r>
            <w:proofErr w:type="gramEnd"/>
          </w:p>
        </w:tc>
        <w:tc>
          <w:tcPr>
            <w:tcW w:w="2461" w:type="dxa"/>
          </w:tcPr>
          <w:p w14:paraId="068CBE0E" w14:textId="77777777" w:rsidR="00B4425D" w:rsidRPr="008F0CE1" w:rsidRDefault="00B4425D"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AD</w:t>
            </w:r>
          </w:p>
        </w:tc>
        <w:tc>
          <w:tcPr>
            <w:tcW w:w="2418" w:type="dxa"/>
          </w:tcPr>
          <w:p w14:paraId="6063DAF4" w14:textId="77777777" w:rsidR="00B4425D" w:rsidRPr="008F0CE1" w:rsidRDefault="00B4425D"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AD</w:t>
            </w:r>
          </w:p>
        </w:tc>
        <w:tc>
          <w:tcPr>
            <w:tcW w:w="756" w:type="dxa"/>
          </w:tcPr>
          <w:p w14:paraId="71D3A17F" w14:textId="77777777" w:rsidR="00B4425D" w:rsidRPr="008F0CE1" w:rsidRDefault="00B4425D" w:rsidP="00F50282">
            <w:pPr>
              <w:spacing w:after="120"/>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r>
    </w:tbl>
    <w:p w14:paraId="72B3EF32" w14:textId="77777777" w:rsidR="00940262" w:rsidRDefault="00A73821" w:rsidP="00F50282">
      <w:pPr>
        <w:pStyle w:val="AralkYok"/>
        <w:rPr>
          <w:rFonts w:cs="Times New Roman"/>
          <w:szCs w:val="24"/>
          <w:shd w:val="clear" w:color="auto" w:fill="FFFFFF"/>
        </w:rPr>
      </w:pPr>
      <w:r w:rsidRPr="008F0CE1">
        <w:rPr>
          <w:rFonts w:cs="Times New Roman"/>
          <w:szCs w:val="24"/>
          <w:shd w:val="clear" w:color="auto" w:fill="FFFFFF"/>
        </w:rPr>
        <w:t>AD, Anlamlı değil</w:t>
      </w:r>
      <w:r w:rsidR="00406D39" w:rsidRPr="008F0CE1">
        <w:rPr>
          <w:rFonts w:cs="Times New Roman"/>
          <w:szCs w:val="24"/>
          <w:shd w:val="clear" w:color="auto" w:fill="FFFFFF"/>
        </w:rPr>
        <w:t>.</w:t>
      </w:r>
    </w:p>
    <w:p w14:paraId="7BEC3F75" w14:textId="77777777" w:rsidR="00F50282" w:rsidRPr="00F50282" w:rsidRDefault="00F50282" w:rsidP="00F50282">
      <w:pPr>
        <w:pStyle w:val="AralkYok"/>
        <w:spacing w:after="120"/>
        <w:ind w:firstLine="567"/>
        <w:rPr>
          <w:rFonts w:cs="Times New Roman"/>
          <w:szCs w:val="24"/>
          <w:shd w:val="clear" w:color="auto" w:fill="FFFFFF"/>
        </w:rPr>
      </w:pPr>
    </w:p>
    <w:p w14:paraId="314B53BB" w14:textId="77777777" w:rsidR="004C1D44" w:rsidRPr="008F0CE1" w:rsidRDefault="004C1D44" w:rsidP="0057668F">
      <w:pPr>
        <w:spacing w:after="120"/>
        <w:ind w:firstLine="0"/>
        <w:rPr>
          <w:rFonts w:cs="Times New Roman"/>
          <w:b/>
          <w:szCs w:val="24"/>
        </w:rPr>
      </w:pPr>
      <w:r w:rsidRPr="008F0CE1">
        <w:rPr>
          <w:rFonts w:cs="Times New Roman"/>
          <w:b/>
          <w:szCs w:val="24"/>
        </w:rPr>
        <w:t xml:space="preserve">4.2. </w:t>
      </w:r>
      <w:r w:rsidRPr="008F0CE1">
        <w:rPr>
          <w:rFonts w:cs="Times New Roman"/>
          <w:b/>
          <w:szCs w:val="24"/>
          <w:shd w:val="clear" w:color="auto" w:fill="FFFFFF"/>
        </w:rPr>
        <w:t>Karaciğer ve Böbrek Dokusu Ağırlıkları</w:t>
      </w:r>
    </w:p>
    <w:p w14:paraId="31D7F9E3" w14:textId="77777777" w:rsidR="00940262" w:rsidRPr="008F0CE1" w:rsidRDefault="00406D39" w:rsidP="00F50282">
      <w:pPr>
        <w:spacing w:after="120"/>
        <w:rPr>
          <w:rFonts w:cs="Times New Roman"/>
          <w:b/>
          <w:color w:val="222222"/>
          <w:szCs w:val="24"/>
          <w:shd w:val="clear" w:color="auto" w:fill="FFFFFF"/>
        </w:rPr>
      </w:pPr>
      <w:r w:rsidRPr="008F0CE1">
        <w:rPr>
          <w:rFonts w:cs="Times New Roman"/>
          <w:b/>
          <w:color w:val="222222"/>
          <w:szCs w:val="24"/>
          <w:shd w:val="clear" w:color="auto" w:fill="FFFFFF"/>
        </w:rPr>
        <w:tab/>
      </w:r>
    </w:p>
    <w:p w14:paraId="459A41D8" w14:textId="77777777" w:rsidR="00406D39" w:rsidRPr="008F0CE1" w:rsidRDefault="00406D39" w:rsidP="00F50282">
      <w:pPr>
        <w:autoSpaceDE w:val="0"/>
        <w:autoSpaceDN w:val="0"/>
        <w:adjustRightInd w:val="0"/>
        <w:spacing w:after="120"/>
        <w:rPr>
          <w:rFonts w:cs="Times New Roman"/>
          <w:szCs w:val="24"/>
        </w:rPr>
      </w:pPr>
      <w:r w:rsidRPr="008F0CE1">
        <w:rPr>
          <w:rFonts w:cs="Times New Roman"/>
          <w:color w:val="000000"/>
          <w:szCs w:val="24"/>
        </w:rPr>
        <w:t xml:space="preserve">Deneysel gruplar karaciğer ve böbrek ağırlıkları açısından istatistiksel olarak değerlendirildiğinde deneysel gruplar arasında anlamlı bir fark görülmedi (Tablo </w:t>
      </w:r>
      <w:r w:rsidR="004D5A01" w:rsidRPr="008F0CE1">
        <w:rPr>
          <w:rFonts w:cs="Times New Roman"/>
          <w:color w:val="000000"/>
          <w:szCs w:val="24"/>
        </w:rPr>
        <w:t>3</w:t>
      </w:r>
      <w:r w:rsidRPr="008F0CE1">
        <w:rPr>
          <w:rFonts w:cs="Times New Roman"/>
          <w:color w:val="000000"/>
          <w:szCs w:val="24"/>
        </w:rPr>
        <w:t xml:space="preserve">). Fakat </w:t>
      </w:r>
      <w:r w:rsidR="00725488" w:rsidRPr="008F0CE1">
        <w:rPr>
          <w:rFonts w:cs="Times New Roman"/>
          <w:color w:val="000000"/>
          <w:szCs w:val="24"/>
        </w:rPr>
        <w:t xml:space="preserve">sadece </w:t>
      </w:r>
      <w:r w:rsidRPr="008F0CE1">
        <w:rPr>
          <w:rFonts w:cs="Times New Roman"/>
          <w:color w:val="000000"/>
          <w:szCs w:val="24"/>
        </w:rPr>
        <w:t>k</w:t>
      </w:r>
      <w:r w:rsidRPr="008F0CE1">
        <w:rPr>
          <w:rFonts w:cs="Times New Roman"/>
          <w:szCs w:val="24"/>
        </w:rPr>
        <w:t>araciğer dokusunda kontrol ve paraset</w:t>
      </w:r>
      <w:r w:rsidR="00092803" w:rsidRPr="008F0CE1">
        <w:rPr>
          <w:rFonts w:cs="Times New Roman"/>
          <w:szCs w:val="24"/>
        </w:rPr>
        <w:t>amol grubu (</w:t>
      </w:r>
      <w:r w:rsidR="00F50282">
        <w:rPr>
          <w:rFonts w:cs="Times New Roman"/>
          <w:szCs w:val="24"/>
        </w:rPr>
        <w:t>p</w:t>
      </w:r>
      <w:r w:rsidR="00092803" w:rsidRPr="008F0CE1">
        <w:rPr>
          <w:rFonts w:cs="Times New Roman"/>
          <w:szCs w:val="24"/>
        </w:rPr>
        <w:t>=0,</w:t>
      </w:r>
      <w:r w:rsidRPr="008F0CE1">
        <w:rPr>
          <w:rFonts w:cs="Times New Roman"/>
          <w:szCs w:val="24"/>
        </w:rPr>
        <w:t>037) ile paras</w:t>
      </w:r>
      <w:r w:rsidR="00092803" w:rsidRPr="008F0CE1">
        <w:rPr>
          <w:rFonts w:cs="Times New Roman"/>
          <w:szCs w:val="24"/>
        </w:rPr>
        <w:t xml:space="preserve">etamol ve folik </w:t>
      </w:r>
      <w:r w:rsidR="00F50282">
        <w:rPr>
          <w:rFonts w:cs="Times New Roman"/>
          <w:szCs w:val="24"/>
        </w:rPr>
        <w:lastRenderedPageBreak/>
        <w:t>asit grubu (p</w:t>
      </w:r>
      <w:r w:rsidR="00092803" w:rsidRPr="008F0CE1">
        <w:rPr>
          <w:rFonts w:cs="Times New Roman"/>
          <w:szCs w:val="24"/>
        </w:rPr>
        <w:t>=0,</w:t>
      </w:r>
      <w:r w:rsidRPr="008F0CE1">
        <w:rPr>
          <w:rFonts w:cs="Times New Roman"/>
          <w:szCs w:val="24"/>
        </w:rPr>
        <w:t xml:space="preserve">014) arasında anlamlı bir fark olduğu belirlendi. Sol ve sağ böbrek dokularında ise </w:t>
      </w:r>
      <w:r w:rsidR="00725488" w:rsidRPr="008F0CE1">
        <w:rPr>
          <w:rFonts w:cs="Times New Roman"/>
          <w:szCs w:val="24"/>
        </w:rPr>
        <w:t xml:space="preserve">sadece </w:t>
      </w:r>
      <w:r w:rsidRPr="008F0CE1">
        <w:rPr>
          <w:rFonts w:cs="Times New Roman"/>
          <w:szCs w:val="24"/>
        </w:rPr>
        <w:t xml:space="preserve">kontrol ve </w:t>
      </w:r>
      <w:proofErr w:type="spellStart"/>
      <w:r w:rsidRPr="008F0CE1">
        <w:rPr>
          <w:rFonts w:cs="Times New Roman"/>
          <w:szCs w:val="24"/>
        </w:rPr>
        <w:t>parasetamol+N-asetil</w:t>
      </w:r>
      <w:proofErr w:type="spellEnd"/>
      <w:r w:rsidRPr="008F0CE1">
        <w:rPr>
          <w:rFonts w:cs="Times New Roman"/>
          <w:szCs w:val="24"/>
        </w:rPr>
        <w:t xml:space="preserve"> </w:t>
      </w:r>
      <w:proofErr w:type="spellStart"/>
      <w:r w:rsidRPr="008F0CE1">
        <w:rPr>
          <w:rFonts w:cs="Times New Roman"/>
          <w:szCs w:val="24"/>
        </w:rPr>
        <w:t>sistein</w:t>
      </w:r>
      <w:proofErr w:type="spellEnd"/>
      <w:r w:rsidRPr="008F0CE1">
        <w:rPr>
          <w:rFonts w:cs="Times New Roman"/>
          <w:szCs w:val="24"/>
        </w:rPr>
        <w:t xml:space="preserve"> grupları ar</w:t>
      </w:r>
      <w:r w:rsidR="00092803" w:rsidRPr="008F0CE1">
        <w:rPr>
          <w:rFonts w:cs="Times New Roman"/>
          <w:szCs w:val="24"/>
        </w:rPr>
        <w:t xml:space="preserve">asında sırasıyla </w:t>
      </w:r>
      <w:r w:rsidR="00F50282">
        <w:rPr>
          <w:rFonts w:cs="Times New Roman"/>
          <w:szCs w:val="24"/>
        </w:rPr>
        <w:t>p=0,048 ve p</w:t>
      </w:r>
      <w:r w:rsidR="00092803" w:rsidRPr="008F0CE1">
        <w:rPr>
          <w:rFonts w:cs="Times New Roman"/>
          <w:szCs w:val="24"/>
        </w:rPr>
        <w:t>=0,</w:t>
      </w:r>
      <w:r w:rsidRPr="008F0CE1">
        <w:rPr>
          <w:rFonts w:cs="Times New Roman"/>
          <w:szCs w:val="24"/>
        </w:rPr>
        <w:t>018 düzeyinde anlamlı fark bulundu.</w:t>
      </w:r>
    </w:p>
    <w:p w14:paraId="49DCE724" w14:textId="77777777" w:rsidR="00940262" w:rsidRPr="008F0CE1" w:rsidRDefault="00940262" w:rsidP="00F50282">
      <w:pPr>
        <w:spacing w:after="120"/>
        <w:rPr>
          <w:rFonts w:cs="Times New Roman"/>
          <w:color w:val="222222"/>
          <w:szCs w:val="24"/>
          <w:shd w:val="clear" w:color="auto" w:fill="FFFFFF"/>
        </w:rPr>
      </w:pPr>
      <w:r w:rsidRPr="008F0CE1">
        <w:rPr>
          <w:rFonts w:cs="Times New Roman"/>
          <w:b/>
          <w:color w:val="222222"/>
          <w:szCs w:val="24"/>
          <w:shd w:val="clear" w:color="auto" w:fill="FFFFFF"/>
        </w:rPr>
        <w:tab/>
      </w:r>
    </w:p>
    <w:p w14:paraId="3A9C2A98" w14:textId="77777777" w:rsidR="004E1516" w:rsidRPr="008F0CE1" w:rsidRDefault="00940262" w:rsidP="009B6F35">
      <w:pPr>
        <w:spacing w:after="120"/>
        <w:ind w:firstLine="0"/>
        <w:rPr>
          <w:rFonts w:cs="Times New Roman"/>
          <w:szCs w:val="24"/>
          <w:shd w:val="clear" w:color="auto" w:fill="FFFFFF"/>
        </w:rPr>
      </w:pPr>
      <w:r w:rsidRPr="008F0CE1">
        <w:rPr>
          <w:rFonts w:cs="Times New Roman"/>
          <w:b/>
          <w:szCs w:val="24"/>
          <w:shd w:val="clear" w:color="auto" w:fill="FFFFFF"/>
        </w:rPr>
        <w:t xml:space="preserve">Tablo </w:t>
      </w:r>
      <w:r w:rsidR="004D5A01" w:rsidRPr="008F0CE1">
        <w:rPr>
          <w:rFonts w:cs="Times New Roman"/>
          <w:b/>
          <w:szCs w:val="24"/>
          <w:shd w:val="clear" w:color="auto" w:fill="FFFFFF"/>
        </w:rPr>
        <w:t>3</w:t>
      </w:r>
      <w:r w:rsidRPr="008F0CE1">
        <w:rPr>
          <w:rFonts w:cs="Times New Roman"/>
          <w:b/>
          <w:szCs w:val="24"/>
          <w:shd w:val="clear" w:color="auto" w:fill="FFFFFF"/>
        </w:rPr>
        <w:t>.</w:t>
      </w:r>
      <w:r w:rsidRPr="008F0CE1">
        <w:rPr>
          <w:rFonts w:cs="Times New Roman"/>
          <w:szCs w:val="24"/>
          <w:shd w:val="clear" w:color="auto" w:fill="FFFFFF"/>
        </w:rPr>
        <w:t xml:space="preserve"> Deneysel gruplar</w:t>
      </w:r>
      <w:r w:rsidR="004E1516" w:rsidRPr="008F0CE1">
        <w:rPr>
          <w:rFonts w:cs="Times New Roman"/>
          <w:szCs w:val="24"/>
          <w:shd w:val="clear" w:color="auto" w:fill="FFFFFF"/>
        </w:rPr>
        <w:t>a ait iç organ ağırlıkları (g).</w:t>
      </w:r>
    </w:p>
    <w:tbl>
      <w:tblPr>
        <w:tblStyle w:val="ListeTablo6Renkli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gridCol w:w="1843"/>
        <w:gridCol w:w="1985"/>
      </w:tblGrid>
      <w:tr w:rsidR="00771AE5" w:rsidRPr="008F0CE1" w14:paraId="0309B1BA" w14:textId="77777777" w:rsidTr="00F502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none" w:sz="0" w:space="0" w:color="auto"/>
            </w:tcBorders>
          </w:tcPr>
          <w:p w14:paraId="141ACCE2" w14:textId="77777777" w:rsidR="00771AE5" w:rsidRPr="008F0CE1" w:rsidRDefault="00771AE5" w:rsidP="00F50282">
            <w:pPr>
              <w:spacing w:after="120"/>
              <w:ind w:firstLine="0"/>
              <w:jc w:val="center"/>
              <w:rPr>
                <w:rFonts w:eastAsia="Calibri" w:cs="Times New Roman"/>
                <w:szCs w:val="24"/>
              </w:rPr>
            </w:pPr>
            <w:r w:rsidRPr="008F0CE1">
              <w:rPr>
                <w:rFonts w:eastAsia="Calibri" w:cs="Times New Roman"/>
                <w:szCs w:val="24"/>
              </w:rPr>
              <w:t>Gruplar</w:t>
            </w:r>
          </w:p>
        </w:tc>
        <w:tc>
          <w:tcPr>
            <w:tcW w:w="1984" w:type="dxa"/>
            <w:tcBorders>
              <w:bottom w:val="none" w:sz="0" w:space="0" w:color="auto"/>
            </w:tcBorders>
          </w:tcPr>
          <w:p w14:paraId="6332AE66" w14:textId="77777777" w:rsidR="00771AE5" w:rsidRPr="008F0CE1" w:rsidRDefault="00771AE5"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Karaciğer</w:t>
            </w:r>
          </w:p>
        </w:tc>
        <w:tc>
          <w:tcPr>
            <w:tcW w:w="1843" w:type="dxa"/>
            <w:tcBorders>
              <w:bottom w:val="none" w:sz="0" w:space="0" w:color="auto"/>
            </w:tcBorders>
          </w:tcPr>
          <w:p w14:paraId="2A597704" w14:textId="77777777" w:rsidR="00771AE5" w:rsidRPr="008F0CE1" w:rsidRDefault="00771AE5"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Böbrek (sol)</w:t>
            </w:r>
          </w:p>
        </w:tc>
        <w:tc>
          <w:tcPr>
            <w:tcW w:w="1985" w:type="dxa"/>
            <w:tcBorders>
              <w:bottom w:val="none" w:sz="0" w:space="0" w:color="auto"/>
            </w:tcBorders>
          </w:tcPr>
          <w:p w14:paraId="4537A6E0" w14:textId="77777777" w:rsidR="00771AE5" w:rsidRPr="008F0CE1" w:rsidRDefault="00771AE5" w:rsidP="00F50282">
            <w:pPr>
              <w:spacing w:after="120"/>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Böbrek (sağ)</w:t>
            </w:r>
          </w:p>
        </w:tc>
      </w:tr>
      <w:tr w:rsidR="00771AE5" w:rsidRPr="008F0CE1" w14:paraId="2241AADD"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5F3D196" w14:textId="77777777" w:rsidR="00771AE5" w:rsidRPr="008F0CE1" w:rsidRDefault="00771AE5" w:rsidP="00F50282">
            <w:pPr>
              <w:spacing w:after="120"/>
              <w:ind w:firstLine="0"/>
              <w:jc w:val="left"/>
              <w:rPr>
                <w:rFonts w:eastAsia="Calibri" w:cs="Times New Roman"/>
                <w:b w:val="0"/>
                <w:bCs w:val="0"/>
                <w:szCs w:val="24"/>
              </w:rPr>
            </w:pPr>
            <w:r w:rsidRPr="008F0CE1">
              <w:rPr>
                <w:rFonts w:eastAsia="Calibri" w:cs="Times New Roman"/>
                <w:b w:val="0"/>
                <w:bCs w:val="0"/>
                <w:szCs w:val="24"/>
              </w:rPr>
              <w:t xml:space="preserve">Kontrol </w:t>
            </w:r>
          </w:p>
        </w:tc>
        <w:tc>
          <w:tcPr>
            <w:tcW w:w="1984" w:type="dxa"/>
            <w:shd w:val="clear" w:color="auto" w:fill="auto"/>
          </w:tcPr>
          <w:p w14:paraId="15BC36FF"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9,43±</w:t>
            </w:r>
            <w:r w:rsidR="00771AE5" w:rsidRPr="008F0CE1">
              <w:rPr>
                <w:rFonts w:eastAsia="Calibri" w:cs="Times New Roman"/>
                <w:szCs w:val="24"/>
              </w:rPr>
              <w:t>0,45</w:t>
            </w:r>
          </w:p>
        </w:tc>
        <w:tc>
          <w:tcPr>
            <w:tcW w:w="1843" w:type="dxa"/>
            <w:shd w:val="clear" w:color="auto" w:fill="auto"/>
          </w:tcPr>
          <w:p w14:paraId="70969466"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1,21±</w:t>
            </w:r>
            <w:r w:rsidR="00771AE5" w:rsidRPr="008F0CE1">
              <w:rPr>
                <w:rFonts w:eastAsia="Calibri" w:cs="Times New Roman"/>
                <w:szCs w:val="24"/>
              </w:rPr>
              <w:t>0,05</w:t>
            </w:r>
          </w:p>
        </w:tc>
        <w:tc>
          <w:tcPr>
            <w:tcW w:w="1985" w:type="dxa"/>
            <w:shd w:val="clear" w:color="auto" w:fill="auto"/>
          </w:tcPr>
          <w:p w14:paraId="5BC7FCFF"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1,04±</w:t>
            </w:r>
            <w:r w:rsidR="00771AE5" w:rsidRPr="008F0CE1">
              <w:rPr>
                <w:rFonts w:eastAsia="Calibri" w:cs="Times New Roman"/>
                <w:szCs w:val="24"/>
              </w:rPr>
              <w:t>0,15</w:t>
            </w:r>
          </w:p>
        </w:tc>
      </w:tr>
      <w:tr w:rsidR="00771AE5" w:rsidRPr="008F0CE1" w14:paraId="64A1AEFD" w14:textId="77777777" w:rsidTr="00F50282">
        <w:tc>
          <w:tcPr>
            <w:cnfStyle w:val="001000000000" w:firstRow="0" w:lastRow="0" w:firstColumn="1" w:lastColumn="0" w:oddVBand="0" w:evenVBand="0" w:oddHBand="0" w:evenHBand="0" w:firstRowFirstColumn="0" w:firstRowLastColumn="0" w:lastRowFirstColumn="0" w:lastRowLastColumn="0"/>
            <w:tcW w:w="3119" w:type="dxa"/>
          </w:tcPr>
          <w:p w14:paraId="4C44AD29" w14:textId="77777777" w:rsidR="00771AE5" w:rsidRPr="008F0CE1" w:rsidRDefault="00771AE5" w:rsidP="00F50282">
            <w:pPr>
              <w:spacing w:after="120"/>
              <w:ind w:firstLine="0"/>
              <w:jc w:val="left"/>
              <w:rPr>
                <w:rFonts w:eastAsia="Calibri" w:cs="Times New Roman"/>
                <w:b w:val="0"/>
                <w:bCs w:val="0"/>
                <w:szCs w:val="24"/>
              </w:rPr>
            </w:pPr>
            <w:r w:rsidRPr="008F0CE1">
              <w:rPr>
                <w:rFonts w:eastAsia="Calibri" w:cs="Times New Roman"/>
                <w:b w:val="0"/>
                <w:bCs w:val="0"/>
                <w:szCs w:val="24"/>
              </w:rPr>
              <w:t>Parasetamol</w:t>
            </w:r>
          </w:p>
        </w:tc>
        <w:tc>
          <w:tcPr>
            <w:tcW w:w="1984" w:type="dxa"/>
          </w:tcPr>
          <w:p w14:paraId="01B3E5AD"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10,73±</w:t>
            </w:r>
            <w:r w:rsidR="00771AE5" w:rsidRPr="008F0CE1">
              <w:rPr>
                <w:rFonts w:eastAsia="Calibri" w:cs="Times New Roman"/>
                <w:szCs w:val="24"/>
              </w:rPr>
              <w:t>0,40</w:t>
            </w:r>
          </w:p>
        </w:tc>
        <w:tc>
          <w:tcPr>
            <w:tcW w:w="1843" w:type="dxa"/>
          </w:tcPr>
          <w:p w14:paraId="6D7EC0E9"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1,41±</w:t>
            </w:r>
            <w:r w:rsidR="00771AE5" w:rsidRPr="008F0CE1">
              <w:rPr>
                <w:rFonts w:eastAsia="Calibri" w:cs="Times New Roman"/>
                <w:szCs w:val="24"/>
              </w:rPr>
              <w:t>0,10</w:t>
            </w:r>
          </w:p>
        </w:tc>
        <w:tc>
          <w:tcPr>
            <w:tcW w:w="1985" w:type="dxa"/>
          </w:tcPr>
          <w:p w14:paraId="32BBAB26"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1,35±</w:t>
            </w:r>
            <w:r w:rsidR="00771AE5" w:rsidRPr="008F0CE1">
              <w:rPr>
                <w:rFonts w:eastAsia="Calibri" w:cs="Times New Roman"/>
                <w:szCs w:val="24"/>
              </w:rPr>
              <w:t>0,07</w:t>
            </w:r>
          </w:p>
        </w:tc>
      </w:tr>
      <w:tr w:rsidR="00771AE5" w:rsidRPr="008F0CE1" w14:paraId="08A94456"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9C3061D" w14:textId="77777777" w:rsidR="00771AE5" w:rsidRPr="008F0CE1" w:rsidRDefault="00771AE5" w:rsidP="00F50282">
            <w:pPr>
              <w:spacing w:after="120"/>
              <w:ind w:firstLine="0"/>
              <w:jc w:val="left"/>
              <w:rPr>
                <w:rFonts w:eastAsia="Calibri" w:cs="Times New Roman"/>
                <w:b w:val="0"/>
                <w:bCs w:val="0"/>
                <w:szCs w:val="24"/>
              </w:rPr>
            </w:pPr>
            <w:r w:rsidRPr="008F0CE1">
              <w:rPr>
                <w:rFonts w:eastAsia="Calibri" w:cs="Times New Roman"/>
                <w:b w:val="0"/>
                <w:bCs w:val="0"/>
                <w:szCs w:val="24"/>
              </w:rPr>
              <w:t>Fol</w:t>
            </w:r>
            <w:r w:rsidR="001A542F" w:rsidRPr="008F0CE1">
              <w:rPr>
                <w:rFonts w:eastAsia="Calibri" w:cs="Times New Roman"/>
                <w:b w:val="0"/>
                <w:bCs w:val="0"/>
                <w:szCs w:val="24"/>
              </w:rPr>
              <w:t>i</w:t>
            </w:r>
            <w:r w:rsidRPr="008F0CE1">
              <w:rPr>
                <w:rFonts w:eastAsia="Calibri" w:cs="Times New Roman"/>
                <w:b w:val="0"/>
                <w:bCs w:val="0"/>
                <w:szCs w:val="24"/>
              </w:rPr>
              <w:t>k asit</w:t>
            </w:r>
          </w:p>
        </w:tc>
        <w:tc>
          <w:tcPr>
            <w:tcW w:w="1984" w:type="dxa"/>
            <w:shd w:val="clear" w:color="auto" w:fill="auto"/>
          </w:tcPr>
          <w:p w14:paraId="39CE5715"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9,14±</w:t>
            </w:r>
            <w:r w:rsidR="00771AE5" w:rsidRPr="008F0CE1">
              <w:rPr>
                <w:rFonts w:eastAsia="Calibri" w:cs="Times New Roman"/>
                <w:szCs w:val="24"/>
              </w:rPr>
              <w:t>0,52</w:t>
            </w:r>
          </w:p>
        </w:tc>
        <w:tc>
          <w:tcPr>
            <w:tcW w:w="1843" w:type="dxa"/>
            <w:shd w:val="clear" w:color="auto" w:fill="auto"/>
          </w:tcPr>
          <w:p w14:paraId="3BEFA495"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1,25±</w:t>
            </w:r>
            <w:r w:rsidR="00771AE5" w:rsidRPr="008F0CE1">
              <w:rPr>
                <w:rFonts w:eastAsia="Calibri" w:cs="Times New Roman"/>
                <w:szCs w:val="24"/>
              </w:rPr>
              <w:t>0,07</w:t>
            </w:r>
          </w:p>
        </w:tc>
        <w:tc>
          <w:tcPr>
            <w:tcW w:w="1985" w:type="dxa"/>
            <w:shd w:val="clear" w:color="auto" w:fill="auto"/>
          </w:tcPr>
          <w:p w14:paraId="7389CDCE"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1,28±</w:t>
            </w:r>
            <w:r w:rsidR="00771AE5" w:rsidRPr="008F0CE1">
              <w:rPr>
                <w:rFonts w:eastAsia="Calibri" w:cs="Times New Roman"/>
                <w:szCs w:val="24"/>
              </w:rPr>
              <w:t>0,07</w:t>
            </w:r>
          </w:p>
        </w:tc>
      </w:tr>
      <w:tr w:rsidR="00771AE5" w:rsidRPr="008F0CE1" w14:paraId="3E8711DE" w14:textId="77777777" w:rsidTr="00F50282">
        <w:tc>
          <w:tcPr>
            <w:cnfStyle w:val="001000000000" w:firstRow="0" w:lastRow="0" w:firstColumn="1" w:lastColumn="0" w:oddVBand="0" w:evenVBand="0" w:oddHBand="0" w:evenHBand="0" w:firstRowFirstColumn="0" w:firstRowLastColumn="0" w:lastRowFirstColumn="0" w:lastRowLastColumn="0"/>
            <w:tcW w:w="3119" w:type="dxa"/>
          </w:tcPr>
          <w:p w14:paraId="60AF4B51" w14:textId="77777777" w:rsidR="00771AE5" w:rsidRPr="008F0CE1" w:rsidRDefault="00771AE5" w:rsidP="00F50282">
            <w:pPr>
              <w:spacing w:after="120"/>
              <w:ind w:firstLine="0"/>
              <w:jc w:val="left"/>
              <w:rPr>
                <w:rFonts w:eastAsia="Calibri" w:cs="Times New Roman"/>
                <w:b w:val="0"/>
                <w:bCs w:val="0"/>
                <w:szCs w:val="24"/>
              </w:rPr>
            </w:pPr>
            <w:proofErr w:type="spellStart"/>
            <w:r w:rsidRPr="008F0CE1">
              <w:rPr>
                <w:rFonts w:eastAsia="Calibri" w:cs="Times New Roman"/>
                <w:b w:val="0"/>
                <w:bCs w:val="0"/>
                <w:szCs w:val="24"/>
              </w:rPr>
              <w:t>Parasetamol+Folik</w:t>
            </w:r>
            <w:proofErr w:type="spellEnd"/>
            <w:r w:rsidRPr="008F0CE1">
              <w:rPr>
                <w:rFonts w:eastAsia="Calibri" w:cs="Times New Roman"/>
                <w:b w:val="0"/>
                <w:bCs w:val="0"/>
                <w:szCs w:val="24"/>
              </w:rPr>
              <w:t xml:space="preserve"> asit</w:t>
            </w:r>
          </w:p>
        </w:tc>
        <w:tc>
          <w:tcPr>
            <w:tcW w:w="1984" w:type="dxa"/>
          </w:tcPr>
          <w:p w14:paraId="3FE9457B"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10,19±</w:t>
            </w:r>
            <w:r w:rsidR="00771AE5" w:rsidRPr="008F0CE1">
              <w:rPr>
                <w:rFonts w:eastAsia="Calibri" w:cs="Times New Roman"/>
                <w:szCs w:val="24"/>
              </w:rPr>
              <w:t>0,38</w:t>
            </w:r>
          </w:p>
        </w:tc>
        <w:tc>
          <w:tcPr>
            <w:tcW w:w="1843" w:type="dxa"/>
          </w:tcPr>
          <w:p w14:paraId="731B5E77"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1,34±</w:t>
            </w:r>
            <w:r w:rsidR="00771AE5" w:rsidRPr="008F0CE1">
              <w:rPr>
                <w:rFonts w:eastAsia="Calibri" w:cs="Times New Roman"/>
                <w:szCs w:val="24"/>
              </w:rPr>
              <w:t>0,06</w:t>
            </w:r>
          </w:p>
        </w:tc>
        <w:tc>
          <w:tcPr>
            <w:tcW w:w="1985" w:type="dxa"/>
          </w:tcPr>
          <w:p w14:paraId="7C03F2D0" w14:textId="77777777" w:rsidR="00771AE5" w:rsidRPr="008F0CE1" w:rsidRDefault="00092803"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1,25±</w:t>
            </w:r>
            <w:r w:rsidR="00771AE5" w:rsidRPr="008F0CE1">
              <w:rPr>
                <w:rFonts w:eastAsia="Calibri" w:cs="Times New Roman"/>
                <w:szCs w:val="24"/>
              </w:rPr>
              <w:t>0,03</w:t>
            </w:r>
          </w:p>
        </w:tc>
      </w:tr>
      <w:tr w:rsidR="00771AE5" w:rsidRPr="008F0CE1" w14:paraId="557A4BB1" w14:textId="77777777" w:rsidTr="00F50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EC558AC" w14:textId="77777777" w:rsidR="00771AE5" w:rsidRPr="008F0CE1" w:rsidRDefault="00771AE5" w:rsidP="00F50282">
            <w:pPr>
              <w:spacing w:after="120"/>
              <w:ind w:firstLine="0"/>
              <w:jc w:val="left"/>
              <w:rPr>
                <w:rFonts w:eastAsia="Calibri" w:cs="Times New Roman"/>
                <w:b w:val="0"/>
                <w:bCs w:val="0"/>
                <w:szCs w:val="24"/>
              </w:rPr>
            </w:pPr>
            <w:proofErr w:type="spellStart"/>
            <w:r w:rsidRPr="008F0CE1">
              <w:rPr>
                <w:rFonts w:eastAsia="Calibri" w:cs="Times New Roman"/>
                <w:b w:val="0"/>
                <w:bCs w:val="0"/>
                <w:szCs w:val="24"/>
              </w:rPr>
              <w:t>Parasetamol+N-asetil</w:t>
            </w:r>
            <w:proofErr w:type="spellEnd"/>
            <w:r w:rsidRPr="008F0CE1">
              <w:rPr>
                <w:rFonts w:eastAsia="Calibri" w:cs="Times New Roman"/>
                <w:b w:val="0"/>
                <w:bCs w:val="0"/>
                <w:szCs w:val="24"/>
              </w:rPr>
              <w:t xml:space="preserve"> </w:t>
            </w:r>
            <w:proofErr w:type="spellStart"/>
            <w:r w:rsidRPr="008F0CE1">
              <w:rPr>
                <w:rFonts w:eastAsia="Calibri" w:cs="Times New Roman"/>
                <w:b w:val="0"/>
                <w:bCs w:val="0"/>
                <w:szCs w:val="24"/>
              </w:rPr>
              <w:t>sistein</w:t>
            </w:r>
            <w:proofErr w:type="spellEnd"/>
          </w:p>
        </w:tc>
        <w:tc>
          <w:tcPr>
            <w:tcW w:w="1984" w:type="dxa"/>
            <w:shd w:val="clear" w:color="auto" w:fill="auto"/>
          </w:tcPr>
          <w:p w14:paraId="53E7B552"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10,19±</w:t>
            </w:r>
            <w:r w:rsidR="00771AE5" w:rsidRPr="008F0CE1">
              <w:rPr>
                <w:rFonts w:eastAsia="Calibri" w:cs="Times New Roman"/>
                <w:szCs w:val="24"/>
              </w:rPr>
              <w:t>0,45</w:t>
            </w:r>
          </w:p>
        </w:tc>
        <w:tc>
          <w:tcPr>
            <w:tcW w:w="1843" w:type="dxa"/>
            <w:shd w:val="clear" w:color="auto" w:fill="auto"/>
          </w:tcPr>
          <w:p w14:paraId="7B23E7C6"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1,40±</w:t>
            </w:r>
            <w:r w:rsidR="00771AE5" w:rsidRPr="008F0CE1">
              <w:rPr>
                <w:rFonts w:eastAsia="Calibri" w:cs="Times New Roman"/>
                <w:szCs w:val="24"/>
              </w:rPr>
              <w:t>0,05</w:t>
            </w:r>
          </w:p>
        </w:tc>
        <w:tc>
          <w:tcPr>
            <w:tcW w:w="1985" w:type="dxa"/>
            <w:shd w:val="clear" w:color="auto" w:fill="auto"/>
          </w:tcPr>
          <w:p w14:paraId="2B7F80BB" w14:textId="77777777" w:rsidR="00771AE5" w:rsidRPr="008F0CE1" w:rsidRDefault="00092803" w:rsidP="00F50282">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8F0CE1">
              <w:rPr>
                <w:rFonts w:eastAsia="Calibri" w:cs="Times New Roman"/>
                <w:szCs w:val="24"/>
              </w:rPr>
              <w:t>1,35±</w:t>
            </w:r>
            <w:r w:rsidR="00771AE5" w:rsidRPr="008F0CE1">
              <w:rPr>
                <w:rFonts w:eastAsia="Calibri" w:cs="Times New Roman"/>
                <w:szCs w:val="24"/>
              </w:rPr>
              <w:t>0,05</w:t>
            </w:r>
          </w:p>
        </w:tc>
      </w:tr>
      <w:tr w:rsidR="00771AE5" w:rsidRPr="008F0CE1" w14:paraId="7181FC61" w14:textId="77777777" w:rsidTr="00F50282">
        <w:tc>
          <w:tcPr>
            <w:cnfStyle w:val="001000000000" w:firstRow="0" w:lastRow="0" w:firstColumn="1" w:lastColumn="0" w:oddVBand="0" w:evenVBand="0" w:oddHBand="0" w:evenHBand="0" w:firstRowFirstColumn="0" w:firstRowLastColumn="0" w:lastRowFirstColumn="0" w:lastRowLastColumn="0"/>
            <w:tcW w:w="3119" w:type="dxa"/>
          </w:tcPr>
          <w:p w14:paraId="4FB6A343" w14:textId="77777777" w:rsidR="00771AE5" w:rsidRPr="008F0CE1" w:rsidRDefault="003A6B9E" w:rsidP="00F50282">
            <w:pPr>
              <w:spacing w:after="120"/>
              <w:ind w:firstLine="0"/>
              <w:jc w:val="center"/>
              <w:rPr>
                <w:rFonts w:eastAsia="Calibri" w:cs="Times New Roman"/>
                <w:szCs w:val="24"/>
              </w:rPr>
            </w:pPr>
            <w:proofErr w:type="gramStart"/>
            <w:r>
              <w:rPr>
                <w:rFonts w:eastAsia="Calibri" w:cs="Times New Roman"/>
                <w:szCs w:val="24"/>
              </w:rPr>
              <w:t>p</w:t>
            </w:r>
            <w:proofErr w:type="gramEnd"/>
          </w:p>
        </w:tc>
        <w:tc>
          <w:tcPr>
            <w:tcW w:w="1984" w:type="dxa"/>
          </w:tcPr>
          <w:p w14:paraId="2CA212A3" w14:textId="77777777" w:rsidR="00771AE5" w:rsidRPr="008F0CE1" w:rsidRDefault="00771AE5"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AD</w:t>
            </w:r>
          </w:p>
        </w:tc>
        <w:tc>
          <w:tcPr>
            <w:tcW w:w="1843" w:type="dxa"/>
          </w:tcPr>
          <w:p w14:paraId="60B1D420" w14:textId="77777777" w:rsidR="00771AE5" w:rsidRPr="008F0CE1" w:rsidRDefault="00052E10"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0,025</w:t>
            </w:r>
          </w:p>
        </w:tc>
        <w:tc>
          <w:tcPr>
            <w:tcW w:w="1985" w:type="dxa"/>
          </w:tcPr>
          <w:p w14:paraId="2123B275" w14:textId="77777777" w:rsidR="00771AE5" w:rsidRPr="008F0CE1" w:rsidRDefault="00771AE5" w:rsidP="00F50282">
            <w:pPr>
              <w:spacing w:after="120"/>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8F0CE1">
              <w:rPr>
                <w:rFonts w:eastAsia="Calibri" w:cs="Times New Roman"/>
                <w:szCs w:val="24"/>
              </w:rPr>
              <w:t>AD</w:t>
            </w:r>
          </w:p>
        </w:tc>
      </w:tr>
    </w:tbl>
    <w:p w14:paraId="22BC1930" w14:textId="77777777" w:rsidR="00A73821" w:rsidRPr="008F0CE1" w:rsidRDefault="00A73821" w:rsidP="004C1D44">
      <w:pPr>
        <w:pStyle w:val="AralkYok"/>
        <w:rPr>
          <w:rFonts w:cs="Times New Roman"/>
          <w:szCs w:val="24"/>
          <w:shd w:val="clear" w:color="auto" w:fill="FFFFFF"/>
        </w:rPr>
      </w:pPr>
      <w:r w:rsidRPr="008F0CE1">
        <w:rPr>
          <w:rFonts w:cs="Times New Roman"/>
          <w:szCs w:val="24"/>
          <w:shd w:val="clear" w:color="auto" w:fill="FFFFFF"/>
        </w:rPr>
        <w:t>AD, Anlamlı değil</w:t>
      </w:r>
      <w:r w:rsidR="007D0E32" w:rsidRPr="008F0CE1">
        <w:rPr>
          <w:rFonts w:cs="Times New Roman"/>
          <w:szCs w:val="24"/>
          <w:shd w:val="clear" w:color="auto" w:fill="FFFFFF"/>
        </w:rPr>
        <w:t>.</w:t>
      </w:r>
    </w:p>
    <w:p w14:paraId="251F1B55" w14:textId="77777777" w:rsidR="00940262" w:rsidRPr="008F0CE1" w:rsidRDefault="00940262" w:rsidP="00052E10">
      <w:pPr>
        <w:ind w:firstLine="0"/>
        <w:rPr>
          <w:rFonts w:cs="Times New Roman"/>
          <w:color w:val="222222"/>
          <w:szCs w:val="24"/>
          <w:shd w:val="clear" w:color="auto" w:fill="FFFFFF"/>
        </w:rPr>
      </w:pPr>
    </w:p>
    <w:p w14:paraId="35685E00" w14:textId="77777777" w:rsidR="00052E10" w:rsidRPr="008F0CE1" w:rsidRDefault="00052E10" w:rsidP="00F50282">
      <w:pPr>
        <w:spacing w:after="120"/>
        <w:ind w:firstLine="0"/>
        <w:jc w:val="left"/>
        <w:rPr>
          <w:rFonts w:cs="Times New Roman"/>
          <w:b/>
          <w:szCs w:val="24"/>
        </w:rPr>
      </w:pPr>
      <w:r w:rsidRPr="008F0CE1">
        <w:rPr>
          <w:rFonts w:cs="Times New Roman"/>
          <w:b/>
          <w:szCs w:val="24"/>
        </w:rPr>
        <w:t>4.3. İnhibisyon Değerleri</w:t>
      </w:r>
    </w:p>
    <w:p w14:paraId="7FEB02D5" w14:textId="77777777" w:rsidR="00052E10" w:rsidRPr="008F0CE1" w:rsidRDefault="00052E10" w:rsidP="00F50282">
      <w:pPr>
        <w:spacing w:after="120"/>
        <w:ind w:firstLine="0"/>
        <w:jc w:val="left"/>
        <w:rPr>
          <w:rFonts w:cs="Times New Roman"/>
          <w:b/>
          <w:szCs w:val="24"/>
        </w:rPr>
      </w:pPr>
    </w:p>
    <w:p w14:paraId="75D8A79A" w14:textId="77777777" w:rsidR="00052E10" w:rsidRPr="008F0CE1" w:rsidRDefault="00052E10" w:rsidP="00F50282">
      <w:pPr>
        <w:spacing w:after="120"/>
        <w:rPr>
          <w:rFonts w:cs="Times New Roman"/>
          <w:szCs w:val="24"/>
        </w:rPr>
      </w:pPr>
      <w:r w:rsidRPr="008F0CE1">
        <w:rPr>
          <w:rFonts w:cs="Times New Roman"/>
          <w:szCs w:val="24"/>
        </w:rPr>
        <w:t>Kararlı bir serbest radikal olan DPPH bir elektron veya hidrojen radikalini almaktadır. Antioksidanların farklı konsantrasyonlarına karşı hesaplanan DPPH radikalini süpürme aktivitelerinin % inhibisyon değerleri ile çizilen grafikler aşağıda gösterilmiştir (Şekil 2).</w:t>
      </w:r>
    </w:p>
    <w:p w14:paraId="13A2B376" w14:textId="77777777" w:rsidR="00052E10" w:rsidRPr="008F0CE1" w:rsidRDefault="00052E10" w:rsidP="00F50282">
      <w:pPr>
        <w:spacing w:after="120"/>
        <w:rPr>
          <w:rFonts w:cs="Times New Roman"/>
          <w:szCs w:val="24"/>
        </w:rPr>
      </w:pPr>
    </w:p>
    <w:p w14:paraId="63CB7AB9" w14:textId="77777777" w:rsidR="00052E10" w:rsidRPr="008F0CE1" w:rsidRDefault="00052E10" w:rsidP="00F50282">
      <w:pPr>
        <w:spacing w:after="120"/>
        <w:ind w:firstLine="0"/>
        <w:jc w:val="center"/>
        <w:rPr>
          <w:rFonts w:cs="Times New Roman"/>
          <w:szCs w:val="24"/>
        </w:rPr>
      </w:pPr>
      <w:r w:rsidRPr="008F0CE1">
        <w:rPr>
          <w:rFonts w:cs="Times New Roman"/>
          <w:noProof/>
          <w:szCs w:val="24"/>
          <w:lang w:eastAsia="tr-TR"/>
        </w:rPr>
        <w:drawing>
          <wp:inline distT="0" distB="0" distL="0" distR="0" wp14:anchorId="2EAEFFC6" wp14:editId="0A970867">
            <wp:extent cx="4494315" cy="1959429"/>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3008A4" w14:textId="77777777" w:rsidR="00052E10" w:rsidRPr="008F0CE1" w:rsidRDefault="00052E10" w:rsidP="00F50282">
      <w:pPr>
        <w:spacing w:after="120"/>
        <w:ind w:firstLine="0"/>
        <w:jc w:val="center"/>
        <w:rPr>
          <w:rFonts w:cs="Times New Roman"/>
          <w:szCs w:val="24"/>
        </w:rPr>
      </w:pPr>
      <w:r w:rsidRPr="008F0CE1">
        <w:rPr>
          <w:rFonts w:cs="Times New Roman"/>
          <w:b/>
          <w:szCs w:val="24"/>
        </w:rPr>
        <w:t xml:space="preserve">Şekil 2. </w:t>
      </w:r>
      <w:r w:rsidRPr="008F0CE1">
        <w:rPr>
          <w:rFonts w:cs="Times New Roman"/>
          <w:szCs w:val="24"/>
        </w:rPr>
        <w:t>Vitamin C’nin inhibisyon değeri.</w:t>
      </w:r>
    </w:p>
    <w:p w14:paraId="1DC8319B" w14:textId="77777777" w:rsidR="004C1D44" w:rsidRPr="004C1D44" w:rsidRDefault="004C1D44" w:rsidP="004C1D44">
      <w:pPr>
        <w:pStyle w:val="AralkYok"/>
        <w:jc w:val="center"/>
        <w:rPr>
          <w:b/>
          <w:sz w:val="28"/>
          <w:shd w:val="clear" w:color="auto" w:fill="FFFFFF"/>
        </w:rPr>
      </w:pPr>
      <w:r w:rsidRPr="004C1D44">
        <w:rPr>
          <w:b/>
          <w:sz w:val="28"/>
          <w:shd w:val="clear" w:color="auto" w:fill="FFFFFF"/>
        </w:rPr>
        <w:lastRenderedPageBreak/>
        <w:t>5. TARTIŞMA</w:t>
      </w:r>
    </w:p>
    <w:p w14:paraId="2423B95D" w14:textId="77777777" w:rsidR="00783685" w:rsidRPr="00CA79E4" w:rsidRDefault="00783685" w:rsidP="00CA79E4">
      <w:pPr>
        <w:ind w:firstLine="0"/>
        <w:jc w:val="center"/>
        <w:rPr>
          <w:rFonts w:cs="Times New Roman"/>
          <w:b/>
          <w:color w:val="222222"/>
          <w:szCs w:val="28"/>
          <w:shd w:val="clear" w:color="auto" w:fill="FFFFFF"/>
        </w:rPr>
      </w:pPr>
    </w:p>
    <w:p w14:paraId="098AE527" w14:textId="77777777" w:rsidR="00783685" w:rsidRPr="00CA79E4" w:rsidRDefault="00783685" w:rsidP="00CA79E4">
      <w:pPr>
        <w:ind w:firstLine="0"/>
        <w:jc w:val="center"/>
        <w:rPr>
          <w:rFonts w:cs="Times New Roman"/>
          <w:b/>
          <w:color w:val="222222"/>
          <w:szCs w:val="28"/>
          <w:shd w:val="clear" w:color="auto" w:fill="FFFFFF"/>
        </w:rPr>
      </w:pPr>
    </w:p>
    <w:p w14:paraId="3085BDC5" w14:textId="77777777" w:rsidR="005D264F" w:rsidRPr="003260EE" w:rsidRDefault="00BD747C" w:rsidP="005D264F">
      <w:pPr>
        <w:spacing w:after="120"/>
        <w:rPr>
          <w:szCs w:val="24"/>
        </w:rPr>
      </w:pPr>
      <w:r w:rsidRPr="00BD747C">
        <w:rPr>
          <w:rFonts w:eastAsia="AdvGulliv-R" w:cs="Times New Roman"/>
          <w:color w:val="000000"/>
          <w:szCs w:val="24"/>
        </w:rPr>
        <w:t xml:space="preserve">Klinik olarak ilaçlar dahil olmak üzere birçok </w:t>
      </w:r>
      <w:r w:rsidR="00B702DD">
        <w:rPr>
          <w:rFonts w:eastAsia="AdvGulliv-R" w:cs="Times New Roman"/>
          <w:color w:val="000000"/>
          <w:szCs w:val="24"/>
        </w:rPr>
        <w:t>ksenobiyotik</w:t>
      </w:r>
      <w:r w:rsidRPr="00BD747C">
        <w:rPr>
          <w:rFonts w:eastAsia="AdvGulliv-R" w:cs="Times New Roman"/>
          <w:color w:val="000000"/>
          <w:szCs w:val="24"/>
        </w:rPr>
        <w:t>, metabolik aktivasyondan sonra yüksek derecede reaktif bileşikler</w:t>
      </w:r>
      <w:r w:rsidR="00603EE0">
        <w:rPr>
          <w:rFonts w:eastAsia="AdvGulliv-R" w:cs="Times New Roman"/>
          <w:color w:val="000000"/>
          <w:szCs w:val="24"/>
        </w:rPr>
        <w:t>l</w:t>
      </w:r>
      <w:r w:rsidRPr="00BD747C">
        <w:rPr>
          <w:rFonts w:eastAsia="AdvGulliv-R" w:cs="Times New Roman"/>
          <w:color w:val="000000"/>
          <w:szCs w:val="24"/>
        </w:rPr>
        <w:t>e hücresel hasara neden olabilir. Yaygın olarak kullanılan reçetesiz analjezik</w:t>
      </w:r>
      <w:r w:rsidR="000E322D">
        <w:rPr>
          <w:rFonts w:eastAsia="AdvGulliv-R" w:cs="Times New Roman"/>
          <w:color w:val="000000"/>
          <w:szCs w:val="24"/>
        </w:rPr>
        <w:t xml:space="preserve"> ve antipiretik</w:t>
      </w:r>
      <w:r w:rsidRPr="00BD747C">
        <w:rPr>
          <w:rFonts w:eastAsia="AdvGulliv-R" w:cs="Times New Roman"/>
          <w:color w:val="000000"/>
          <w:szCs w:val="24"/>
        </w:rPr>
        <w:t xml:space="preserve">lerden biri </w:t>
      </w:r>
      <w:r w:rsidR="00616AF4">
        <w:rPr>
          <w:rFonts w:eastAsia="Times New Roman" w:cs="Times New Roman"/>
          <w:color w:val="212121"/>
          <w:szCs w:val="24"/>
          <w:lang w:eastAsia="tr-TR"/>
        </w:rPr>
        <w:t>parasetamoldür</w:t>
      </w:r>
      <w:r w:rsidRPr="00BD747C">
        <w:rPr>
          <w:rFonts w:eastAsia="AdvGulliv-R" w:cs="Times New Roman"/>
          <w:color w:val="000000"/>
          <w:szCs w:val="24"/>
        </w:rPr>
        <w:t xml:space="preserve">. Bu ilaçla ilgili temel </w:t>
      </w:r>
      <w:proofErr w:type="gramStart"/>
      <w:r w:rsidRPr="00BD747C">
        <w:rPr>
          <w:rFonts w:eastAsia="AdvGulliv-R" w:cs="Times New Roman"/>
          <w:color w:val="000000"/>
          <w:szCs w:val="24"/>
        </w:rPr>
        <w:t>problem,</w:t>
      </w:r>
      <w:proofErr w:type="gramEnd"/>
      <w:r w:rsidRPr="00BD747C">
        <w:rPr>
          <w:rFonts w:eastAsia="AdvGulliv-R" w:cs="Times New Roman"/>
          <w:color w:val="000000"/>
          <w:szCs w:val="24"/>
        </w:rPr>
        <w:t xml:space="preserve"> </w:t>
      </w:r>
      <w:r w:rsidR="00F22A36">
        <w:rPr>
          <w:rFonts w:eastAsia="AdvGulliv-R" w:cs="Times New Roman"/>
          <w:color w:val="000000"/>
          <w:szCs w:val="24"/>
        </w:rPr>
        <w:t xml:space="preserve">hem insanlarda hem de deney hayvanlarında </w:t>
      </w:r>
      <w:r w:rsidR="00F22A36" w:rsidRPr="00BD747C">
        <w:rPr>
          <w:rFonts w:eastAsia="AdvGulliv-R" w:cs="Times New Roman"/>
          <w:color w:val="000000"/>
          <w:szCs w:val="24"/>
        </w:rPr>
        <w:t xml:space="preserve">genellikle </w:t>
      </w:r>
      <w:r w:rsidRPr="00BD747C">
        <w:rPr>
          <w:rFonts w:eastAsia="AdvGulliv-R" w:cs="Times New Roman"/>
          <w:color w:val="000000"/>
          <w:szCs w:val="24"/>
        </w:rPr>
        <w:t>hepatik nekroza</w:t>
      </w:r>
      <w:r w:rsidR="00F22A36">
        <w:rPr>
          <w:rFonts w:eastAsia="AdvGulliv-R" w:cs="Times New Roman"/>
          <w:color w:val="000000"/>
          <w:szCs w:val="24"/>
        </w:rPr>
        <w:t xml:space="preserve"> ve nefrotoksik etkilere</w:t>
      </w:r>
      <w:r w:rsidRPr="00BD747C">
        <w:rPr>
          <w:rFonts w:eastAsia="AdvGulliv-R" w:cs="Times New Roman"/>
          <w:color w:val="000000"/>
          <w:szCs w:val="24"/>
        </w:rPr>
        <w:t xml:space="preserve"> yol açan </w:t>
      </w:r>
      <w:r w:rsidR="00EA3927">
        <w:rPr>
          <w:rFonts w:eastAsia="AdvGulliv-R" w:cs="Times New Roman"/>
          <w:color w:val="000000"/>
          <w:szCs w:val="24"/>
        </w:rPr>
        <w:t>yüksek</w:t>
      </w:r>
      <w:r w:rsidRPr="00BD747C">
        <w:rPr>
          <w:rFonts w:eastAsia="AdvGulliv-R" w:cs="Times New Roman"/>
          <w:color w:val="000000"/>
          <w:szCs w:val="24"/>
        </w:rPr>
        <w:t xml:space="preserve"> dozların</w:t>
      </w:r>
      <w:r w:rsidR="00F22A36">
        <w:rPr>
          <w:rFonts w:eastAsia="AdvGulliv-R" w:cs="Times New Roman"/>
          <w:color w:val="000000"/>
          <w:szCs w:val="24"/>
        </w:rPr>
        <w:t>ın</w:t>
      </w:r>
      <w:r w:rsidRPr="00BD747C">
        <w:rPr>
          <w:rFonts w:eastAsia="AdvGulliv-R" w:cs="Times New Roman"/>
          <w:color w:val="000000"/>
          <w:szCs w:val="24"/>
        </w:rPr>
        <w:t xml:space="preserve"> kasıtlı veya kasıtsız olarak alınması ile yanlış kullanım</w:t>
      </w:r>
      <w:r>
        <w:rPr>
          <w:rFonts w:eastAsia="AdvGulliv-R" w:cs="Times New Roman"/>
          <w:color w:val="000000"/>
          <w:szCs w:val="24"/>
        </w:rPr>
        <w:t>ı</w:t>
      </w:r>
      <w:r w:rsidR="00115086">
        <w:rPr>
          <w:rFonts w:eastAsia="AdvGulliv-R" w:cs="Times New Roman"/>
          <w:color w:val="000000"/>
          <w:szCs w:val="24"/>
        </w:rPr>
        <w:t xml:space="preserve">dır (Bond </w:t>
      </w:r>
      <w:r w:rsidR="005D264F" w:rsidRPr="00F56E12">
        <w:rPr>
          <w:szCs w:val="24"/>
        </w:rPr>
        <w:t>ve diğerleri</w:t>
      </w:r>
      <w:r w:rsidRPr="00BD747C">
        <w:rPr>
          <w:rFonts w:eastAsia="AdvGulliv-R" w:cs="Times New Roman"/>
          <w:color w:val="000000"/>
          <w:szCs w:val="24"/>
        </w:rPr>
        <w:t>, 20</w:t>
      </w:r>
      <w:r w:rsidR="00C11158">
        <w:rPr>
          <w:rFonts w:eastAsia="AdvGulliv-R" w:cs="Times New Roman"/>
          <w:color w:val="000000"/>
          <w:szCs w:val="24"/>
        </w:rPr>
        <w:t>1</w:t>
      </w:r>
      <w:r w:rsidRPr="00BD747C">
        <w:rPr>
          <w:rFonts w:eastAsia="AdvGulliv-R" w:cs="Times New Roman"/>
          <w:color w:val="000000"/>
          <w:szCs w:val="24"/>
        </w:rPr>
        <w:t xml:space="preserve">3). </w:t>
      </w:r>
      <w:r w:rsidR="003270ED">
        <w:rPr>
          <w:rFonts w:eastAsia="AdvGulliv-R" w:cs="Times New Roman"/>
          <w:color w:val="000000"/>
          <w:szCs w:val="24"/>
        </w:rPr>
        <w:t xml:space="preserve">Bunun sonucunda hepatik </w:t>
      </w:r>
      <w:proofErr w:type="spellStart"/>
      <w:r w:rsidR="003270ED">
        <w:rPr>
          <w:rFonts w:eastAsia="AdvGulliv-R" w:cs="Times New Roman"/>
          <w:color w:val="000000"/>
          <w:szCs w:val="24"/>
        </w:rPr>
        <w:t>GSH’ın</w:t>
      </w:r>
      <w:proofErr w:type="spellEnd"/>
      <w:r w:rsidR="003270ED">
        <w:rPr>
          <w:rFonts w:eastAsia="AdvGulliv-R" w:cs="Times New Roman"/>
          <w:color w:val="000000"/>
          <w:szCs w:val="24"/>
        </w:rPr>
        <w:t xml:space="preserve"> tükenmesine bağlı olarak reaktif metabolit </w:t>
      </w:r>
      <w:proofErr w:type="spellStart"/>
      <w:r w:rsidR="003270ED">
        <w:rPr>
          <w:rFonts w:eastAsia="AdvGulliv-R" w:cs="Times New Roman"/>
          <w:color w:val="000000"/>
          <w:szCs w:val="24"/>
        </w:rPr>
        <w:t>NAPQI’nın</w:t>
      </w:r>
      <w:proofErr w:type="spellEnd"/>
      <w:r w:rsidR="003270ED">
        <w:rPr>
          <w:rFonts w:eastAsia="AdvGulliv-R" w:cs="Times New Roman"/>
          <w:color w:val="000000"/>
          <w:szCs w:val="24"/>
        </w:rPr>
        <w:t xml:space="preserve"> detoksifiye edilemeyen kısmı kovalent bağlanma yoluyla hücresel makromoleküllerle birleşebilir</w:t>
      </w:r>
      <w:r w:rsidR="006A6772">
        <w:rPr>
          <w:rFonts w:eastAsia="AdvGulliv-R" w:cs="Times New Roman"/>
          <w:color w:val="000000"/>
          <w:szCs w:val="24"/>
        </w:rPr>
        <w:t xml:space="preserve"> ve ROT oluşumuyla birlikte </w:t>
      </w:r>
      <w:proofErr w:type="spellStart"/>
      <w:r w:rsidR="006A6772">
        <w:rPr>
          <w:rFonts w:eastAsia="AdvGulliv-R" w:cs="Times New Roman"/>
          <w:color w:val="000000"/>
          <w:szCs w:val="24"/>
        </w:rPr>
        <w:t>LPO’ya</w:t>
      </w:r>
      <w:proofErr w:type="spellEnd"/>
      <w:r w:rsidR="006A6772">
        <w:rPr>
          <w:rFonts w:eastAsia="AdvGulliv-R" w:cs="Times New Roman"/>
          <w:color w:val="000000"/>
          <w:szCs w:val="24"/>
        </w:rPr>
        <w:t xml:space="preserve"> neden olarak, oksidatif stresle ilişkili karaciğer ve böbrek hasarına</w:t>
      </w:r>
      <w:r w:rsidR="00411223">
        <w:rPr>
          <w:rFonts w:eastAsia="AdvGulliv-R" w:cs="Times New Roman"/>
          <w:color w:val="000000"/>
          <w:szCs w:val="24"/>
        </w:rPr>
        <w:t xml:space="preserve"> neden olur </w:t>
      </w:r>
      <w:r w:rsidR="005D264F" w:rsidRPr="003260EE">
        <w:rPr>
          <w:szCs w:val="24"/>
        </w:rPr>
        <w:t>(</w:t>
      </w:r>
      <w:proofErr w:type="spellStart"/>
      <w:r w:rsidR="005D264F" w:rsidRPr="003260EE">
        <w:rPr>
          <w:szCs w:val="24"/>
        </w:rPr>
        <w:t>Guyton</w:t>
      </w:r>
      <w:proofErr w:type="spellEnd"/>
      <w:r w:rsidR="005D264F" w:rsidRPr="003260EE">
        <w:rPr>
          <w:szCs w:val="24"/>
        </w:rPr>
        <w:t xml:space="preserve"> ve </w:t>
      </w:r>
      <w:proofErr w:type="spellStart"/>
      <w:r w:rsidR="005D264F" w:rsidRPr="003260EE">
        <w:rPr>
          <w:szCs w:val="24"/>
        </w:rPr>
        <w:t>Hall</w:t>
      </w:r>
      <w:proofErr w:type="spellEnd"/>
      <w:r w:rsidR="005D264F" w:rsidRPr="003260EE">
        <w:rPr>
          <w:szCs w:val="24"/>
        </w:rPr>
        <w:t>, 2012)</w:t>
      </w:r>
    </w:p>
    <w:p w14:paraId="15CDF5AD" w14:textId="77777777" w:rsidR="00864CA7" w:rsidRDefault="0059050F" w:rsidP="00C5348C">
      <w:pPr>
        <w:shd w:val="clear" w:color="auto" w:fill="FFFFFF"/>
        <w:spacing w:after="120"/>
        <w:rPr>
          <w:color w:val="FF0000"/>
        </w:rPr>
      </w:pPr>
      <w:r w:rsidRPr="00E94F52">
        <w:rPr>
          <w:rFonts w:eastAsia="AdvGulliv-R" w:cs="Times New Roman"/>
          <w:szCs w:val="24"/>
        </w:rPr>
        <w:t xml:space="preserve">Serbest radikaller reaktif moleküllerdir ve lipid </w:t>
      </w:r>
      <w:proofErr w:type="spellStart"/>
      <w:r w:rsidRPr="00E94F52">
        <w:rPr>
          <w:rFonts w:eastAsia="AdvGulliv-R" w:cs="Times New Roman"/>
          <w:szCs w:val="24"/>
        </w:rPr>
        <w:t>hidroperoksitlerindeki</w:t>
      </w:r>
      <w:proofErr w:type="spellEnd"/>
      <w:r w:rsidRPr="00E94F52">
        <w:rPr>
          <w:rFonts w:eastAsia="AdvGulliv-R" w:cs="Times New Roman"/>
          <w:szCs w:val="24"/>
        </w:rPr>
        <w:t xml:space="preserve"> artışa bağlı olarak hücre zarı hasarına, </w:t>
      </w:r>
      <w:proofErr w:type="spellStart"/>
      <w:r w:rsidR="003239FD" w:rsidRPr="00E94F52">
        <w:rPr>
          <w:rFonts w:eastAsia="AdvGulliv-R" w:cs="Times New Roman"/>
          <w:szCs w:val="24"/>
        </w:rPr>
        <w:t>LPO’</w:t>
      </w:r>
      <w:r w:rsidR="00CD247F">
        <w:rPr>
          <w:rFonts w:eastAsia="AdvGulliv-R" w:cs="Times New Roman"/>
          <w:szCs w:val="24"/>
        </w:rPr>
        <w:t>n</w:t>
      </w:r>
      <w:r w:rsidR="003239FD" w:rsidRPr="00E94F52">
        <w:rPr>
          <w:rFonts w:eastAsia="AdvGulliv-R" w:cs="Times New Roman"/>
          <w:szCs w:val="24"/>
        </w:rPr>
        <w:t>a</w:t>
      </w:r>
      <w:proofErr w:type="spellEnd"/>
      <w:r w:rsidRPr="00E94F52">
        <w:rPr>
          <w:rFonts w:eastAsia="AdvGulliv-R" w:cs="Times New Roman"/>
          <w:szCs w:val="24"/>
        </w:rPr>
        <w:t xml:space="preserve">, MDA ve </w:t>
      </w:r>
      <w:proofErr w:type="spellStart"/>
      <w:r w:rsidRPr="00E94F52">
        <w:rPr>
          <w:rFonts w:eastAsia="AdvGulliv-R" w:cs="Times New Roman"/>
          <w:szCs w:val="24"/>
        </w:rPr>
        <w:t>etan</w:t>
      </w:r>
      <w:proofErr w:type="spellEnd"/>
      <w:r w:rsidRPr="00E94F52">
        <w:rPr>
          <w:rFonts w:eastAsia="AdvGulliv-R" w:cs="Times New Roman"/>
          <w:szCs w:val="24"/>
        </w:rPr>
        <w:t xml:space="preserve"> oluşumuna neden olur (At</w:t>
      </w:r>
      <w:r w:rsidR="00C11158">
        <w:rPr>
          <w:rFonts w:eastAsia="AdvGulliv-R" w:cs="Times New Roman"/>
          <w:szCs w:val="24"/>
        </w:rPr>
        <w:t>kinson ve Roy, 201</w:t>
      </w:r>
      <w:r w:rsidRPr="00E94F52">
        <w:rPr>
          <w:rFonts w:eastAsia="AdvGulliv-R" w:cs="Times New Roman"/>
          <w:szCs w:val="24"/>
        </w:rPr>
        <w:t>5)</w:t>
      </w:r>
      <w:r w:rsidR="00EF1952" w:rsidRPr="00E94F52">
        <w:rPr>
          <w:rFonts w:eastAsia="AdvGulliv-R" w:cs="Times New Roman"/>
          <w:szCs w:val="24"/>
        </w:rPr>
        <w:t>.</w:t>
      </w:r>
      <w:r w:rsidR="00EF1952" w:rsidRPr="000C256A">
        <w:rPr>
          <w:rFonts w:eastAsia="AdvGulliv-R" w:cs="Times New Roman"/>
          <w:color w:val="FF0000"/>
          <w:szCs w:val="24"/>
        </w:rPr>
        <w:t xml:space="preserve"> </w:t>
      </w:r>
      <w:r w:rsidR="000C256A" w:rsidRPr="00864CA7">
        <w:t>LPO hücre hasar mekanizması olarak bilinir ve hücreler</w:t>
      </w:r>
      <w:r w:rsidR="00C15299">
        <w:t xml:space="preserve"> ile</w:t>
      </w:r>
      <w:r w:rsidR="000C256A" w:rsidRPr="00864CA7">
        <w:t xml:space="preserve"> dokularda oksidatif stresin bir göstergesi olarak kullanılır </w:t>
      </w:r>
      <w:r w:rsidR="005D264F">
        <w:t>(</w:t>
      </w:r>
      <w:r w:rsidR="005D264F">
        <w:rPr>
          <w:szCs w:val="24"/>
        </w:rPr>
        <w:t xml:space="preserve">Gregory, </w:t>
      </w:r>
      <w:proofErr w:type="gramStart"/>
      <w:r w:rsidR="005D264F" w:rsidRPr="003260EE">
        <w:rPr>
          <w:szCs w:val="24"/>
        </w:rPr>
        <w:t>2012a</w:t>
      </w:r>
      <w:proofErr w:type="gramEnd"/>
      <w:r w:rsidR="005D264F" w:rsidRPr="003260EE">
        <w:rPr>
          <w:szCs w:val="24"/>
        </w:rPr>
        <w:t xml:space="preserve">, </w:t>
      </w:r>
      <w:r w:rsidR="005D264F">
        <w:rPr>
          <w:szCs w:val="24"/>
        </w:rPr>
        <w:t>2012b</w:t>
      </w:r>
      <w:r w:rsidR="000C256A" w:rsidRPr="00864CA7">
        <w:t>).</w:t>
      </w:r>
      <w:r w:rsidR="000C256A" w:rsidRPr="000C256A">
        <w:rPr>
          <w:color w:val="FF0000"/>
        </w:rPr>
        <w:t xml:space="preserve"> </w:t>
      </w:r>
      <w:r w:rsidR="0031788B" w:rsidRPr="00F545A4">
        <w:rPr>
          <w:rFonts w:eastAsia="Times New Roman" w:cs="Times New Roman"/>
          <w:szCs w:val="24"/>
          <w:lang w:eastAsia="tr-TR"/>
        </w:rPr>
        <w:t>Ç</w:t>
      </w:r>
      <w:r w:rsidR="00605C0C">
        <w:rPr>
          <w:rFonts w:eastAsia="Times New Roman" w:cs="Times New Roman"/>
          <w:szCs w:val="24"/>
          <w:lang w:eastAsia="tr-TR"/>
        </w:rPr>
        <w:t>alışmamızda plazma GSH seviyesi ile CAT aktivitesinin</w:t>
      </w:r>
      <w:r w:rsidR="0031788B" w:rsidRPr="00F545A4">
        <w:rPr>
          <w:rFonts w:eastAsia="Times New Roman" w:cs="Times New Roman"/>
          <w:szCs w:val="24"/>
          <w:lang w:eastAsia="tr-TR"/>
        </w:rPr>
        <w:t xml:space="preserve"> </w:t>
      </w:r>
      <w:r w:rsidR="006D5C96" w:rsidRPr="00F545A4">
        <w:rPr>
          <w:rFonts w:eastAsia="Times New Roman" w:cs="Times New Roman"/>
          <w:szCs w:val="24"/>
          <w:lang w:eastAsia="tr-TR"/>
        </w:rPr>
        <w:t xml:space="preserve">kontrol ve folik asit </w:t>
      </w:r>
      <w:r w:rsidR="006D5C96">
        <w:rPr>
          <w:rFonts w:eastAsia="Times New Roman" w:cs="Times New Roman"/>
          <w:szCs w:val="24"/>
          <w:lang w:eastAsia="tr-TR"/>
        </w:rPr>
        <w:t>grubunda</w:t>
      </w:r>
      <w:r w:rsidR="006D5C96" w:rsidRPr="00F545A4">
        <w:rPr>
          <w:rFonts w:eastAsia="Times New Roman" w:cs="Times New Roman"/>
          <w:szCs w:val="24"/>
          <w:lang w:eastAsia="tr-TR"/>
        </w:rPr>
        <w:t xml:space="preserve"> </w:t>
      </w:r>
      <w:r w:rsidR="0031788B" w:rsidRPr="00F545A4">
        <w:rPr>
          <w:rFonts w:eastAsia="Times New Roman" w:cs="Times New Roman"/>
          <w:szCs w:val="24"/>
          <w:lang w:eastAsia="tr-TR"/>
        </w:rPr>
        <w:t>anlamlı</w:t>
      </w:r>
      <w:r w:rsidR="00FD6A6A">
        <w:rPr>
          <w:rFonts w:eastAsia="Times New Roman" w:cs="Times New Roman"/>
          <w:szCs w:val="24"/>
          <w:lang w:eastAsia="tr-TR"/>
        </w:rPr>
        <w:t xml:space="preserve"> </w:t>
      </w:r>
      <w:proofErr w:type="gramStart"/>
      <w:r w:rsidR="00FD6A6A">
        <w:rPr>
          <w:rFonts w:eastAsia="Times New Roman" w:cs="Times New Roman"/>
          <w:szCs w:val="24"/>
          <w:lang w:eastAsia="tr-TR"/>
        </w:rPr>
        <w:t xml:space="preserve">olarak </w:t>
      </w:r>
      <w:r w:rsidR="0031788B" w:rsidRPr="00F545A4">
        <w:rPr>
          <w:rFonts w:eastAsia="Times New Roman" w:cs="Times New Roman"/>
          <w:szCs w:val="24"/>
          <w:lang w:eastAsia="tr-TR"/>
        </w:rPr>
        <w:t xml:space="preserve"> </w:t>
      </w:r>
      <w:r w:rsidR="006D5C96">
        <w:rPr>
          <w:rFonts w:eastAsia="Times New Roman" w:cs="Times New Roman"/>
          <w:szCs w:val="24"/>
          <w:lang w:eastAsia="tr-TR"/>
        </w:rPr>
        <w:t>yüksek</w:t>
      </w:r>
      <w:proofErr w:type="gramEnd"/>
      <w:r w:rsidR="006D5C96">
        <w:rPr>
          <w:rFonts w:eastAsia="Times New Roman" w:cs="Times New Roman"/>
          <w:szCs w:val="24"/>
          <w:lang w:eastAsia="tr-TR"/>
        </w:rPr>
        <w:t>, serum MDA seviyesi ise anlamlı olarak düşük</w:t>
      </w:r>
      <w:r w:rsidR="00FD6A6A">
        <w:rPr>
          <w:rFonts w:eastAsia="Times New Roman" w:cs="Times New Roman"/>
          <w:szCs w:val="24"/>
          <w:lang w:eastAsia="tr-TR"/>
        </w:rPr>
        <w:t xml:space="preserve"> olduğu ve gruplar arasında </w:t>
      </w:r>
      <w:r w:rsidR="0031788B" w:rsidRPr="00F545A4">
        <w:rPr>
          <w:rFonts w:eastAsia="Times New Roman" w:cs="Times New Roman"/>
          <w:szCs w:val="24"/>
          <w:lang w:eastAsia="tr-TR"/>
        </w:rPr>
        <w:t>istatiksel yönden bir fark olmadığı belirlendi (</w:t>
      </w:r>
      <w:r w:rsidR="005D264F">
        <w:rPr>
          <w:szCs w:val="24"/>
        </w:rPr>
        <w:t>p</w:t>
      </w:r>
      <w:r w:rsidR="00092803">
        <w:rPr>
          <w:rFonts w:cs="Times New Roman"/>
          <w:shd w:val="clear" w:color="auto" w:fill="FFFFFF"/>
        </w:rPr>
        <w:t>&lt;0,</w:t>
      </w:r>
      <w:r w:rsidR="0031788B" w:rsidRPr="00F545A4">
        <w:rPr>
          <w:rFonts w:cs="Times New Roman"/>
          <w:shd w:val="clear" w:color="auto" w:fill="FFFFFF"/>
        </w:rPr>
        <w:t>0</w:t>
      </w:r>
      <w:r w:rsidR="0031788B">
        <w:rPr>
          <w:rFonts w:cs="Times New Roman"/>
          <w:shd w:val="clear" w:color="auto" w:fill="FFFFFF"/>
        </w:rPr>
        <w:t>5</w:t>
      </w:r>
      <w:r w:rsidR="0031788B" w:rsidRPr="00F545A4">
        <w:rPr>
          <w:rFonts w:cs="Times New Roman"/>
          <w:shd w:val="clear" w:color="auto" w:fill="FFFFFF"/>
        </w:rPr>
        <w:t>).</w:t>
      </w:r>
    </w:p>
    <w:p w14:paraId="1956AFCA" w14:textId="77777777" w:rsidR="009E54D6" w:rsidRDefault="00E95D95" w:rsidP="00C5348C">
      <w:pPr>
        <w:autoSpaceDE w:val="0"/>
        <w:autoSpaceDN w:val="0"/>
        <w:adjustRightInd w:val="0"/>
        <w:spacing w:after="120"/>
        <w:rPr>
          <w:rFonts w:eastAsia="Times New Roman" w:cs="Times New Roman"/>
          <w:color w:val="FF0000"/>
          <w:szCs w:val="24"/>
          <w:lang w:eastAsia="tr-TR"/>
        </w:rPr>
      </w:pPr>
      <w:proofErr w:type="spellStart"/>
      <w:r w:rsidRPr="00CD3ABD">
        <w:rPr>
          <w:szCs w:val="24"/>
        </w:rPr>
        <w:t>Glukokortikoitlerin</w:t>
      </w:r>
      <w:proofErr w:type="spellEnd"/>
      <w:r w:rsidRPr="00CD3ABD">
        <w:rPr>
          <w:szCs w:val="24"/>
        </w:rPr>
        <w:t xml:space="preserve"> içinde insanlarda aktif form kortizol, kemirgenlerde ise </w:t>
      </w:r>
      <w:proofErr w:type="spellStart"/>
      <w:r w:rsidRPr="00CD3ABD">
        <w:rPr>
          <w:szCs w:val="24"/>
        </w:rPr>
        <w:t>kortikosterondur</w:t>
      </w:r>
      <w:proofErr w:type="spellEnd"/>
      <w:r w:rsidRPr="00CD3ABD">
        <w:rPr>
          <w:szCs w:val="24"/>
        </w:rPr>
        <w:t xml:space="preserve">. </w:t>
      </w:r>
      <w:proofErr w:type="spellStart"/>
      <w:r w:rsidRPr="00CD3ABD">
        <w:rPr>
          <w:szCs w:val="24"/>
        </w:rPr>
        <w:t>Kortikosteron</w:t>
      </w:r>
      <w:proofErr w:type="spellEnd"/>
      <w:r w:rsidRPr="00CD3ABD">
        <w:rPr>
          <w:szCs w:val="24"/>
        </w:rPr>
        <w:t xml:space="preserve"> seviyesinin yükselmesi serbest radikallerin oluşumunu hızlandırır ve bağışıklık sistemini </w:t>
      </w:r>
      <w:r w:rsidR="00C11158">
        <w:rPr>
          <w:szCs w:val="24"/>
        </w:rPr>
        <w:t>baskılar (</w:t>
      </w:r>
      <w:proofErr w:type="spellStart"/>
      <w:r w:rsidR="003F693B" w:rsidRPr="00CD3ABD">
        <w:rPr>
          <w:szCs w:val="24"/>
        </w:rPr>
        <w:t>McIntosh</w:t>
      </w:r>
      <w:proofErr w:type="spellEnd"/>
      <w:r w:rsidR="003F693B" w:rsidRPr="00CD3ABD">
        <w:rPr>
          <w:szCs w:val="24"/>
        </w:rPr>
        <w:t xml:space="preserve"> ve </w:t>
      </w:r>
      <w:proofErr w:type="spellStart"/>
      <w:r w:rsidR="003F693B" w:rsidRPr="00CD3ABD">
        <w:rPr>
          <w:szCs w:val="24"/>
        </w:rPr>
        <w:t>Sapolsky</w:t>
      </w:r>
      <w:proofErr w:type="spellEnd"/>
      <w:r w:rsidR="003F693B" w:rsidRPr="00CD3ABD">
        <w:rPr>
          <w:szCs w:val="24"/>
        </w:rPr>
        <w:t>,</w:t>
      </w:r>
      <w:r w:rsidR="003F693B">
        <w:rPr>
          <w:szCs w:val="24"/>
        </w:rPr>
        <w:t xml:space="preserve"> 2010; Owens ve </w:t>
      </w:r>
      <w:proofErr w:type="spellStart"/>
      <w:r w:rsidR="003F693B">
        <w:rPr>
          <w:szCs w:val="24"/>
        </w:rPr>
        <w:t>Nemeroff</w:t>
      </w:r>
      <w:proofErr w:type="spellEnd"/>
      <w:r w:rsidR="003F693B">
        <w:rPr>
          <w:szCs w:val="24"/>
        </w:rPr>
        <w:t>, 2010</w:t>
      </w:r>
      <w:r>
        <w:rPr>
          <w:szCs w:val="24"/>
        </w:rPr>
        <w:t>)</w:t>
      </w:r>
      <w:r w:rsidRPr="00CD3ABD">
        <w:rPr>
          <w:szCs w:val="24"/>
        </w:rPr>
        <w:t xml:space="preserve">. Deneysel olarak 100 dB’lik </w:t>
      </w:r>
      <w:r w:rsidRPr="00CD3ABD">
        <w:rPr>
          <w:bCs/>
          <w:kern w:val="36"/>
          <w:szCs w:val="24"/>
        </w:rPr>
        <w:t xml:space="preserve">gürültü ile </w:t>
      </w:r>
      <w:proofErr w:type="spellStart"/>
      <w:r w:rsidRPr="00CD3ABD">
        <w:rPr>
          <w:bCs/>
          <w:kern w:val="36"/>
          <w:szCs w:val="24"/>
        </w:rPr>
        <w:t>r</w:t>
      </w:r>
      <w:r w:rsidRPr="00CD3ABD">
        <w:rPr>
          <w:szCs w:val="24"/>
        </w:rPr>
        <w:t>atlarda</w:t>
      </w:r>
      <w:proofErr w:type="spellEnd"/>
      <w:r w:rsidRPr="00CD3ABD">
        <w:rPr>
          <w:szCs w:val="24"/>
        </w:rPr>
        <w:t xml:space="preserve"> yapılan çalışmalarda, plazma </w:t>
      </w:r>
      <w:proofErr w:type="spellStart"/>
      <w:r w:rsidRPr="00CD3ABD">
        <w:rPr>
          <w:szCs w:val="24"/>
        </w:rPr>
        <w:t>kortikosteron</w:t>
      </w:r>
      <w:proofErr w:type="spellEnd"/>
      <w:r w:rsidRPr="00CD3ABD">
        <w:rPr>
          <w:szCs w:val="24"/>
        </w:rPr>
        <w:t xml:space="preserve"> seviyelerinin yüksek olduğu bildirilmiştir (Manikandan </w:t>
      </w:r>
      <w:r w:rsidR="003F693B" w:rsidRPr="00F56E12">
        <w:rPr>
          <w:szCs w:val="24"/>
        </w:rPr>
        <w:t>ve diğerleri</w:t>
      </w:r>
      <w:r w:rsidRPr="00CD3ABD">
        <w:rPr>
          <w:szCs w:val="24"/>
        </w:rPr>
        <w:t>, 20</w:t>
      </w:r>
      <w:r w:rsidR="00C11158">
        <w:rPr>
          <w:szCs w:val="24"/>
        </w:rPr>
        <w:t>1</w:t>
      </w:r>
      <w:r w:rsidRPr="00CD3ABD">
        <w:rPr>
          <w:szCs w:val="24"/>
        </w:rPr>
        <w:t xml:space="preserve">5; </w:t>
      </w:r>
      <w:proofErr w:type="spellStart"/>
      <w:r w:rsidRPr="00CD3ABD">
        <w:rPr>
          <w:szCs w:val="24"/>
        </w:rPr>
        <w:t>Srikumar</w:t>
      </w:r>
      <w:proofErr w:type="spellEnd"/>
      <w:r w:rsidRPr="00CD3ABD">
        <w:rPr>
          <w:szCs w:val="24"/>
        </w:rPr>
        <w:t xml:space="preserve"> </w:t>
      </w:r>
      <w:r w:rsidR="003F693B" w:rsidRPr="00F56E12">
        <w:rPr>
          <w:szCs w:val="24"/>
        </w:rPr>
        <w:t>ve diğerleri</w:t>
      </w:r>
      <w:r w:rsidRPr="00CD3ABD">
        <w:rPr>
          <w:szCs w:val="24"/>
        </w:rPr>
        <w:t>, 20</w:t>
      </w:r>
      <w:r w:rsidR="00C11158">
        <w:rPr>
          <w:szCs w:val="24"/>
        </w:rPr>
        <w:t>1</w:t>
      </w:r>
      <w:r w:rsidRPr="00CD3ABD">
        <w:rPr>
          <w:szCs w:val="24"/>
        </w:rPr>
        <w:t xml:space="preserve">6). Lenfoid organlardan biri olan dalak </w:t>
      </w:r>
      <w:proofErr w:type="spellStart"/>
      <w:r w:rsidRPr="00CD3ABD">
        <w:rPr>
          <w:szCs w:val="24"/>
        </w:rPr>
        <w:t>immun</w:t>
      </w:r>
      <w:proofErr w:type="spellEnd"/>
      <w:r w:rsidRPr="00CD3ABD">
        <w:rPr>
          <w:szCs w:val="24"/>
        </w:rPr>
        <w:t xml:space="preserve"> sistemin korunmasında rol oynayan bir organdır. Ayrıca T-lenfositlerin glukokortikoid aracılı apoptozise (programlı hücre ölümü) duyarlılığını artırdığı ifade edilmiştir (</w:t>
      </w:r>
      <w:proofErr w:type="spellStart"/>
      <w:r w:rsidRPr="00CD3ABD">
        <w:rPr>
          <w:szCs w:val="24"/>
        </w:rPr>
        <w:t>Srikumar</w:t>
      </w:r>
      <w:proofErr w:type="spellEnd"/>
      <w:r w:rsidRPr="00CD3ABD">
        <w:rPr>
          <w:szCs w:val="24"/>
        </w:rPr>
        <w:t xml:space="preserve"> </w:t>
      </w:r>
      <w:r w:rsidR="003F693B" w:rsidRPr="00F56E12">
        <w:rPr>
          <w:szCs w:val="24"/>
        </w:rPr>
        <w:t>ve diğerleri</w:t>
      </w:r>
      <w:r w:rsidR="003F693B">
        <w:rPr>
          <w:szCs w:val="24"/>
        </w:rPr>
        <w:t xml:space="preserve">, </w:t>
      </w:r>
      <w:r w:rsidRPr="00CD3ABD">
        <w:rPr>
          <w:szCs w:val="24"/>
        </w:rPr>
        <w:t xml:space="preserve">2006). </w:t>
      </w:r>
      <w:r w:rsidR="00C11158">
        <w:rPr>
          <w:szCs w:val="24"/>
        </w:rPr>
        <w:t>G</w:t>
      </w:r>
      <w:r w:rsidRPr="00CD3ABD">
        <w:rPr>
          <w:szCs w:val="24"/>
        </w:rPr>
        <w:t xml:space="preserve">ürültü ve dolayısıyla yüksek </w:t>
      </w:r>
      <w:proofErr w:type="spellStart"/>
      <w:r w:rsidRPr="00CD3ABD">
        <w:rPr>
          <w:szCs w:val="24"/>
        </w:rPr>
        <w:t>kortikosteron</w:t>
      </w:r>
      <w:proofErr w:type="spellEnd"/>
      <w:r w:rsidRPr="00CD3ABD">
        <w:rPr>
          <w:szCs w:val="24"/>
        </w:rPr>
        <w:t xml:space="preserve"> mitokondrilerde elektron taşınmasını etkileyerek oksijen kullanımını artırırlar. Bu durumda serbest oksijen radikal üretiminin artışıyla ve oksidatif stres ile sonuç sonuçlanır. Dolayısıyla bu çalışmada deneysel gürültü stresinin </w:t>
      </w:r>
      <w:proofErr w:type="spellStart"/>
      <w:r w:rsidRPr="00CD3ABD">
        <w:rPr>
          <w:szCs w:val="24"/>
        </w:rPr>
        <w:t>immun</w:t>
      </w:r>
      <w:proofErr w:type="spellEnd"/>
      <w:r w:rsidRPr="00CD3ABD">
        <w:rPr>
          <w:szCs w:val="24"/>
        </w:rPr>
        <w:t xml:space="preserve"> sistemi baskıladığı, oksidatif strese yol açtığı söylenebilir. Çünkü </w:t>
      </w:r>
      <w:proofErr w:type="spellStart"/>
      <w:r w:rsidRPr="00CD3ABD">
        <w:rPr>
          <w:szCs w:val="24"/>
        </w:rPr>
        <w:t>kortikosteron</w:t>
      </w:r>
      <w:proofErr w:type="spellEnd"/>
      <w:r w:rsidRPr="00CD3ABD">
        <w:rPr>
          <w:szCs w:val="24"/>
        </w:rPr>
        <w:t xml:space="preserve"> düzeyleri kontrol grubu ile karşılaştırıldığında uygulama süresine paralel olarak artmıştır ve 7. günde istati</w:t>
      </w:r>
      <w:r w:rsidR="00411223">
        <w:rPr>
          <w:szCs w:val="24"/>
        </w:rPr>
        <w:t>stiksel olarak yüksek bulun</w:t>
      </w:r>
      <w:r w:rsidR="001A28F3">
        <w:rPr>
          <w:szCs w:val="24"/>
        </w:rPr>
        <w:t>du</w:t>
      </w:r>
      <w:r w:rsidRPr="00CD3ABD">
        <w:rPr>
          <w:szCs w:val="24"/>
        </w:rPr>
        <w:t xml:space="preserve"> (</w:t>
      </w:r>
      <w:r w:rsidR="005D264F">
        <w:rPr>
          <w:szCs w:val="24"/>
        </w:rPr>
        <w:t>p</w:t>
      </w:r>
      <w:r w:rsidR="00092803">
        <w:rPr>
          <w:szCs w:val="24"/>
        </w:rPr>
        <w:t>&lt;0,</w:t>
      </w:r>
      <w:r w:rsidRPr="00CD3ABD">
        <w:rPr>
          <w:szCs w:val="24"/>
        </w:rPr>
        <w:t>05).</w:t>
      </w:r>
      <w:r w:rsidR="009E54D6">
        <w:rPr>
          <w:rFonts w:eastAsia="Times New Roman" w:cs="Times New Roman"/>
          <w:color w:val="FF0000"/>
          <w:szCs w:val="24"/>
          <w:lang w:eastAsia="tr-TR"/>
        </w:rPr>
        <w:br w:type="page"/>
      </w:r>
    </w:p>
    <w:p w14:paraId="2DA285DE" w14:textId="77777777" w:rsidR="004C1D44" w:rsidRPr="009E54D6" w:rsidRDefault="004C1D44" w:rsidP="009E54D6">
      <w:pPr>
        <w:autoSpaceDE w:val="0"/>
        <w:autoSpaceDN w:val="0"/>
        <w:adjustRightInd w:val="0"/>
        <w:ind w:firstLine="0"/>
        <w:jc w:val="center"/>
        <w:rPr>
          <w:rFonts w:eastAsia="Times New Roman" w:cs="Times New Roman"/>
          <w:color w:val="FF0000"/>
          <w:szCs w:val="24"/>
          <w:lang w:eastAsia="tr-TR"/>
        </w:rPr>
      </w:pPr>
      <w:r w:rsidRPr="004C1D44">
        <w:rPr>
          <w:rFonts w:cs="Times New Roman"/>
          <w:b/>
          <w:color w:val="000000" w:themeColor="text1"/>
          <w:sz w:val="28"/>
          <w:szCs w:val="28"/>
        </w:rPr>
        <w:lastRenderedPageBreak/>
        <w:t>6. SONUÇ VE ÖNERİLER</w:t>
      </w:r>
    </w:p>
    <w:p w14:paraId="4EF652F0" w14:textId="77777777" w:rsidR="00F846F4" w:rsidRDefault="00F846F4" w:rsidP="00CA79E4">
      <w:pPr>
        <w:autoSpaceDE w:val="0"/>
        <w:autoSpaceDN w:val="0"/>
        <w:adjustRightInd w:val="0"/>
        <w:ind w:firstLine="0"/>
        <w:rPr>
          <w:rFonts w:cs="Times New Roman"/>
          <w:b/>
          <w:color w:val="000000" w:themeColor="text1"/>
          <w:szCs w:val="28"/>
        </w:rPr>
      </w:pPr>
    </w:p>
    <w:p w14:paraId="5AD8B15B" w14:textId="77777777" w:rsidR="004C1D44" w:rsidRPr="00CA79E4" w:rsidRDefault="004C1D44" w:rsidP="00CA79E4">
      <w:pPr>
        <w:autoSpaceDE w:val="0"/>
        <w:autoSpaceDN w:val="0"/>
        <w:adjustRightInd w:val="0"/>
        <w:ind w:firstLine="0"/>
        <w:rPr>
          <w:rFonts w:cs="Times New Roman"/>
          <w:b/>
          <w:color w:val="000000" w:themeColor="text1"/>
          <w:szCs w:val="28"/>
        </w:rPr>
      </w:pPr>
    </w:p>
    <w:p w14:paraId="4618C6AD" w14:textId="77777777" w:rsidR="00092803" w:rsidRDefault="00272451" w:rsidP="00C5348C">
      <w:pPr>
        <w:autoSpaceDE w:val="0"/>
        <w:autoSpaceDN w:val="0"/>
        <w:adjustRightInd w:val="0"/>
        <w:spacing w:after="120"/>
        <w:rPr>
          <w:rFonts w:cs="Times New Roman"/>
          <w:szCs w:val="24"/>
        </w:rPr>
      </w:pPr>
      <w:r>
        <w:rPr>
          <w:rFonts w:cs="Times New Roman"/>
          <w:szCs w:val="24"/>
        </w:rPr>
        <w:t>Türkiye’de ve dünyanın birçok ülkesinde</w:t>
      </w:r>
      <w:r w:rsidR="00D858F3" w:rsidRPr="00D858F3">
        <w:rPr>
          <w:rFonts w:cs="Times New Roman"/>
          <w:szCs w:val="24"/>
        </w:rPr>
        <w:t xml:space="preserve"> ‘tezgâh-üstü’ (reçetesiz) </w:t>
      </w:r>
      <w:r w:rsidR="00C77F33">
        <w:rPr>
          <w:rFonts w:cs="Times New Roman"/>
          <w:szCs w:val="24"/>
        </w:rPr>
        <w:t>olarak</w:t>
      </w:r>
      <w:r w:rsidR="00D858F3" w:rsidRPr="00D858F3">
        <w:rPr>
          <w:rFonts w:cs="Times New Roman"/>
          <w:szCs w:val="24"/>
        </w:rPr>
        <w:t xml:space="preserve"> </w:t>
      </w:r>
      <w:r w:rsidR="00C77F33" w:rsidRPr="00D858F3">
        <w:rPr>
          <w:rFonts w:cs="Times New Roman"/>
          <w:szCs w:val="24"/>
        </w:rPr>
        <w:t xml:space="preserve">en yaygın kullanılan </w:t>
      </w:r>
      <w:r w:rsidR="00C77F33">
        <w:rPr>
          <w:rFonts w:cs="Times New Roman"/>
          <w:szCs w:val="24"/>
        </w:rPr>
        <w:t xml:space="preserve">ilaç </w:t>
      </w:r>
      <w:r w:rsidR="00D858F3" w:rsidRPr="00D858F3">
        <w:rPr>
          <w:rFonts w:cs="Times New Roman"/>
          <w:szCs w:val="24"/>
        </w:rPr>
        <w:t>parasetamoldür</w:t>
      </w:r>
      <w:r w:rsidR="00A22ABC">
        <w:rPr>
          <w:rFonts w:cs="Times New Roman"/>
          <w:szCs w:val="24"/>
        </w:rPr>
        <w:t>.</w:t>
      </w:r>
      <w:r w:rsidR="00D858F3" w:rsidRPr="00D858F3">
        <w:rPr>
          <w:rFonts w:cs="Times New Roman"/>
          <w:szCs w:val="24"/>
        </w:rPr>
        <w:t xml:space="preserve"> </w:t>
      </w:r>
      <w:r w:rsidR="00A22ABC" w:rsidRPr="00D858F3">
        <w:rPr>
          <w:rFonts w:cs="Times New Roman"/>
          <w:szCs w:val="24"/>
        </w:rPr>
        <w:t>B</w:t>
      </w:r>
      <w:r w:rsidR="00D858F3" w:rsidRPr="00D858F3">
        <w:rPr>
          <w:rFonts w:cs="Times New Roman"/>
          <w:szCs w:val="24"/>
        </w:rPr>
        <w:t xml:space="preserve">u nedenle gebelikte, </w:t>
      </w:r>
      <w:r w:rsidR="00A22ABC">
        <w:rPr>
          <w:rFonts w:cs="Times New Roman"/>
          <w:szCs w:val="24"/>
        </w:rPr>
        <w:t xml:space="preserve">analjezik amaçlı başta en güvenilir ilaç olarak kullanılmasının yanında </w:t>
      </w:r>
      <w:r w:rsidR="00D858F3" w:rsidRPr="00D858F3">
        <w:rPr>
          <w:rFonts w:cs="Times New Roman"/>
          <w:szCs w:val="24"/>
        </w:rPr>
        <w:t>aşırı dozda kullanım vakaları</w:t>
      </w:r>
      <w:r w:rsidR="00A22ABC">
        <w:rPr>
          <w:rFonts w:cs="Times New Roman"/>
          <w:szCs w:val="24"/>
        </w:rPr>
        <w:t xml:space="preserve"> da </w:t>
      </w:r>
      <w:r w:rsidR="00A22ABC" w:rsidRPr="00D858F3">
        <w:rPr>
          <w:rFonts w:cs="Times New Roman"/>
          <w:szCs w:val="24"/>
        </w:rPr>
        <w:t>sık</w:t>
      </w:r>
      <w:r w:rsidR="00D858F3" w:rsidRPr="00D858F3">
        <w:rPr>
          <w:rFonts w:cs="Times New Roman"/>
          <w:szCs w:val="24"/>
        </w:rPr>
        <w:t xml:space="preserve"> görül</w:t>
      </w:r>
      <w:r w:rsidR="00A22ABC">
        <w:rPr>
          <w:rFonts w:cs="Times New Roman"/>
          <w:szCs w:val="24"/>
        </w:rPr>
        <w:t>mektedir</w:t>
      </w:r>
      <w:r w:rsidR="00D858F3" w:rsidRPr="00D858F3">
        <w:rPr>
          <w:rFonts w:cs="Times New Roman"/>
          <w:szCs w:val="24"/>
        </w:rPr>
        <w:t xml:space="preserve">. </w:t>
      </w:r>
      <w:r w:rsidR="00C77F33">
        <w:rPr>
          <w:rFonts w:cs="Times New Roman"/>
          <w:szCs w:val="24"/>
        </w:rPr>
        <w:t xml:space="preserve">Literatürlerde </w:t>
      </w:r>
      <w:r w:rsidR="00C77F33" w:rsidRPr="00A7420E">
        <w:rPr>
          <w:rFonts w:cs="Times New Roman"/>
          <w:szCs w:val="24"/>
        </w:rPr>
        <w:t xml:space="preserve">gebeliğin </w:t>
      </w:r>
      <w:r w:rsidR="00A7420E" w:rsidRPr="00A7420E">
        <w:rPr>
          <w:rFonts w:cs="Times New Roman"/>
          <w:szCs w:val="24"/>
        </w:rPr>
        <w:t xml:space="preserve">herhangi bir trimesterinde </w:t>
      </w:r>
      <w:proofErr w:type="spellStart"/>
      <w:r w:rsidR="00A7420E" w:rsidRPr="00A7420E">
        <w:rPr>
          <w:rFonts w:cs="Times New Roman"/>
          <w:szCs w:val="24"/>
        </w:rPr>
        <w:t>standard</w:t>
      </w:r>
      <w:proofErr w:type="spellEnd"/>
      <w:r w:rsidR="00A7420E" w:rsidRPr="00A7420E">
        <w:rPr>
          <w:rFonts w:cs="Times New Roman"/>
          <w:szCs w:val="24"/>
        </w:rPr>
        <w:t xml:space="preserve"> dozlarda parasetamol kullanımı ile fetal yan etkiler görülmediğine dair </w:t>
      </w:r>
      <w:r w:rsidR="00C77F33">
        <w:rPr>
          <w:rFonts w:cs="Times New Roman"/>
          <w:szCs w:val="24"/>
        </w:rPr>
        <w:t>bulgular olmasına rağmen</w:t>
      </w:r>
      <w:r w:rsidR="00A7420E" w:rsidRPr="00A7420E">
        <w:rPr>
          <w:rFonts w:cs="Times New Roman"/>
          <w:szCs w:val="24"/>
        </w:rPr>
        <w:t xml:space="preserve">, son yıllarda </w:t>
      </w:r>
      <w:r w:rsidR="00C77F33">
        <w:rPr>
          <w:rFonts w:cs="Times New Roman"/>
          <w:szCs w:val="24"/>
        </w:rPr>
        <w:t xml:space="preserve">yapılan bazı çalışmalar </w:t>
      </w:r>
      <w:r w:rsidR="00A7420E" w:rsidRPr="00A7420E">
        <w:rPr>
          <w:rFonts w:cs="Times New Roman"/>
          <w:szCs w:val="24"/>
        </w:rPr>
        <w:t>gebelikte parasetamol kullanımı</w:t>
      </w:r>
      <w:r w:rsidR="00C77F33">
        <w:rPr>
          <w:rFonts w:cs="Times New Roman"/>
          <w:szCs w:val="24"/>
        </w:rPr>
        <w:t xml:space="preserve">na dikkat çekmiştir </w:t>
      </w:r>
      <w:r w:rsidR="00A7420E" w:rsidRPr="00A7420E">
        <w:rPr>
          <w:rFonts w:cs="Times New Roman"/>
          <w:szCs w:val="24"/>
        </w:rPr>
        <w:t>(</w:t>
      </w:r>
      <w:proofErr w:type="spellStart"/>
      <w:r w:rsidR="00A7420E" w:rsidRPr="00A7420E">
        <w:rPr>
          <w:rFonts w:cs="Times New Roman"/>
          <w:szCs w:val="24"/>
        </w:rPr>
        <w:t>Robson</w:t>
      </w:r>
      <w:proofErr w:type="spellEnd"/>
      <w:r w:rsidR="00A7420E" w:rsidRPr="00A7420E">
        <w:rPr>
          <w:rFonts w:cs="Times New Roman"/>
          <w:szCs w:val="24"/>
        </w:rPr>
        <w:t xml:space="preserve">, 2011). </w:t>
      </w:r>
      <w:r w:rsidR="00C77F33">
        <w:rPr>
          <w:rFonts w:cs="Times New Roman"/>
          <w:szCs w:val="24"/>
        </w:rPr>
        <w:t xml:space="preserve">Yüksek dozlarda kullanılan parasetamolün, </w:t>
      </w:r>
      <w:r w:rsidR="00C77F33" w:rsidRPr="00D858F3">
        <w:rPr>
          <w:rFonts w:cs="Times New Roman"/>
          <w:szCs w:val="24"/>
        </w:rPr>
        <w:t xml:space="preserve">plasentayı </w:t>
      </w:r>
      <w:r w:rsidR="00D858F3" w:rsidRPr="00D858F3">
        <w:rPr>
          <w:rFonts w:cs="Times New Roman"/>
          <w:szCs w:val="24"/>
        </w:rPr>
        <w:t xml:space="preserve">geçerek fetal ve </w:t>
      </w:r>
      <w:proofErr w:type="spellStart"/>
      <w:r w:rsidR="00D858F3" w:rsidRPr="00D858F3">
        <w:rPr>
          <w:rFonts w:cs="Times New Roman"/>
          <w:szCs w:val="24"/>
        </w:rPr>
        <w:t>maternal</w:t>
      </w:r>
      <w:proofErr w:type="spellEnd"/>
      <w:r w:rsidR="00D858F3" w:rsidRPr="00D858F3">
        <w:rPr>
          <w:rFonts w:cs="Times New Roman"/>
          <w:szCs w:val="24"/>
        </w:rPr>
        <w:t xml:space="preserve"> hepatotoksisiteye neden olur </w:t>
      </w:r>
      <w:r w:rsidR="005D264F" w:rsidRPr="003260EE">
        <w:rPr>
          <w:szCs w:val="24"/>
        </w:rPr>
        <w:t xml:space="preserve">(Aksoy </w:t>
      </w:r>
      <w:r w:rsidR="005D264F">
        <w:rPr>
          <w:szCs w:val="24"/>
        </w:rPr>
        <w:t>ve diğerleri</w:t>
      </w:r>
      <w:r w:rsidR="005D264F" w:rsidRPr="003260EE">
        <w:rPr>
          <w:szCs w:val="24"/>
        </w:rPr>
        <w:t>, 2013</w:t>
      </w:r>
      <w:r w:rsidR="005D264F">
        <w:rPr>
          <w:szCs w:val="24"/>
        </w:rPr>
        <w:t xml:space="preserve">; </w:t>
      </w:r>
      <w:r w:rsidR="005D264F" w:rsidRPr="003260EE">
        <w:rPr>
          <w:szCs w:val="24"/>
        </w:rPr>
        <w:t xml:space="preserve">Aytan, 2011; </w:t>
      </w:r>
      <w:proofErr w:type="spellStart"/>
      <w:r w:rsidR="005D264F" w:rsidRPr="003260EE">
        <w:rPr>
          <w:szCs w:val="24"/>
        </w:rPr>
        <w:t>Encar</w:t>
      </w:r>
      <w:proofErr w:type="spellEnd"/>
      <w:r w:rsidR="005D264F" w:rsidRPr="003260EE">
        <w:rPr>
          <w:szCs w:val="24"/>
        </w:rPr>
        <w:t xml:space="preserve"> ve Gürsoy, 2012).</w:t>
      </w:r>
    </w:p>
    <w:p w14:paraId="3F8AB3CA" w14:textId="77777777" w:rsidR="00CA79E4" w:rsidRDefault="00CA79E4" w:rsidP="00C5348C">
      <w:pPr>
        <w:autoSpaceDE w:val="0"/>
        <w:autoSpaceDN w:val="0"/>
        <w:adjustRightInd w:val="0"/>
        <w:spacing w:after="120"/>
      </w:pPr>
      <w:r w:rsidRPr="00E07827">
        <w:t xml:space="preserve">Hayvan deneyleri </w:t>
      </w:r>
      <w:r>
        <w:t xml:space="preserve">farmakodinami ve farmakoterapi açısından önemli bir yere sahiptir. Elde edilen sonuçlar ışığında </w:t>
      </w:r>
      <w:r w:rsidRPr="00E07827">
        <w:t xml:space="preserve">hayvan deneyi çalışmalarında tercih edilen ve sık kullanılan sentetik antioksidanların seçiminde antioksidan kapasitelerinin de göz önünde bulundurulması </w:t>
      </w:r>
      <w:r>
        <w:t xml:space="preserve">ve araştırılması yapılan maddeye göre antioksidan kapasite tayin yöntemlerinin farklı olabileceği ve buna göre seçilmesi </w:t>
      </w:r>
      <w:r w:rsidRPr="00E07827">
        <w:t>gerektiği sonucuna varılmıştır.</w:t>
      </w:r>
    </w:p>
    <w:p w14:paraId="47201729" w14:textId="77777777" w:rsidR="00CA79E4" w:rsidRPr="00E07827" w:rsidRDefault="00CA79E4" w:rsidP="00CA79E4">
      <w:pPr>
        <w:autoSpaceDE w:val="0"/>
        <w:autoSpaceDN w:val="0"/>
        <w:adjustRightInd w:val="0"/>
        <w:ind w:firstLine="708"/>
      </w:pPr>
    </w:p>
    <w:p w14:paraId="35256460" w14:textId="77777777" w:rsidR="00D01E70" w:rsidRDefault="00D01E70" w:rsidP="00132E44">
      <w:pPr>
        <w:tabs>
          <w:tab w:val="left" w:pos="567"/>
        </w:tabs>
        <w:ind w:firstLine="0"/>
        <w:rPr>
          <w:rFonts w:cs="Times New Roman"/>
          <w:color w:val="000000" w:themeColor="text1"/>
          <w:szCs w:val="24"/>
        </w:rPr>
      </w:pPr>
    </w:p>
    <w:p w14:paraId="7688809A" w14:textId="77777777" w:rsidR="00D858F3" w:rsidRDefault="00D858F3" w:rsidP="00132E44">
      <w:pPr>
        <w:tabs>
          <w:tab w:val="left" w:pos="567"/>
        </w:tabs>
        <w:ind w:firstLine="0"/>
        <w:rPr>
          <w:rFonts w:cs="Times New Roman"/>
          <w:color w:val="000000" w:themeColor="text1"/>
          <w:szCs w:val="24"/>
        </w:rPr>
      </w:pPr>
    </w:p>
    <w:p w14:paraId="6DBA89F4" w14:textId="77777777" w:rsidR="002D68CA" w:rsidRDefault="002D68CA" w:rsidP="00132E44">
      <w:pPr>
        <w:tabs>
          <w:tab w:val="left" w:pos="567"/>
        </w:tabs>
        <w:ind w:firstLine="0"/>
        <w:rPr>
          <w:rFonts w:cs="Times New Roman"/>
          <w:color w:val="000000" w:themeColor="text1"/>
          <w:szCs w:val="24"/>
        </w:rPr>
      </w:pPr>
    </w:p>
    <w:p w14:paraId="284B5924" w14:textId="77777777" w:rsidR="002D68CA" w:rsidRDefault="002D68CA" w:rsidP="00132E44">
      <w:pPr>
        <w:tabs>
          <w:tab w:val="left" w:pos="567"/>
        </w:tabs>
        <w:ind w:firstLine="0"/>
        <w:rPr>
          <w:rFonts w:cs="Times New Roman"/>
          <w:color w:val="000000" w:themeColor="text1"/>
          <w:szCs w:val="24"/>
        </w:rPr>
      </w:pPr>
    </w:p>
    <w:p w14:paraId="6DA78B86" w14:textId="77777777" w:rsidR="002D68CA" w:rsidRDefault="002D68CA" w:rsidP="00132E44">
      <w:pPr>
        <w:tabs>
          <w:tab w:val="left" w:pos="567"/>
        </w:tabs>
        <w:ind w:firstLine="0"/>
        <w:rPr>
          <w:rFonts w:cs="Times New Roman"/>
          <w:color w:val="000000" w:themeColor="text1"/>
          <w:szCs w:val="24"/>
        </w:rPr>
      </w:pPr>
    </w:p>
    <w:p w14:paraId="4FA07E87" w14:textId="77777777" w:rsidR="002D68CA" w:rsidRDefault="002D68CA" w:rsidP="00132E44">
      <w:pPr>
        <w:tabs>
          <w:tab w:val="left" w:pos="567"/>
        </w:tabs>
        <w:ind w:firstLine="0"/>
        <w:rPr>
          <w:rFonts w:cs="Times New Roman"/>
          <w:color w:val="000000" w:themeColor="text1"/>
          <w:szCs w:val="24"/>
        </w:rPr>
      </w:pPr>
    </w:p>
    <w:p w14:paraId="5B22DBC8" w14:textId="77777777" w:rsidR="00CA79E4" w:rsidRDefault="00CA79E4" w:rsidP="00132E44">
      <w:pPr>
        <w:tabs>
          <w:tab w:val="left" w:pos="567"/>
        </w:tabs>
        <w:ind w:firstLine="0"/>
        <w:rPr>
          <w:rFonts w:cs="Times New Roman"/>
          <w:color w:val="000000" w:themeColor="text1"/>
          <w:szCs w:val="24"/>
        </w:rPr>
      </w:pPr>
    </w:p>
    <w:p w14:paraId="63566038" w14:textId="77777777" w:rsidR="009E54D6" w:rsidRDefault="009E54D6" w:rsidP="009E54D6">
      <w:pPr>
        <w:ind w:firstLine="0"/>
        <w:rPr>
          <w:rFonts w:eastAsia="Calibri" w:cs="Times New Roman"/>
          <w:b/>
          <w:color w:val="000000"/>
          <w:szCs w:val="24"/>
          <w:lang w:eastAsia="tr-TR" w:bidi="tr-TR"/>
        </w:rPr>
      </w:pPr>
      <w:r>
        <w:rPr>
          <w:rFonts w:eastAsia="Calibri" w:cs="Times New Roman"/>
          <w:b/>
          <w:color w:val="000000"/>
          <w:szCs w:val="24"/>
          <w:lang w:eastAsia="tr-TR" w:bidi="tr-TR"/>
        </w:rPr>
        <w:br w:type="page"/>
      </w:r>
    </w:p>
    <w:p w14:paraId="03B63903" w14:textId="77777777" w:rsidR="004C1D44" w:rsidRPr="004C1D44" w:rsidRDefault="004C1D44" w:rsidP="009E54D6">
      <w:pPr>
        <w:ind w:firstLine="0"/>
        <w:jc w:val="center"/>
        <w:rPr>
          <w:rFonts w:eastAsia="Calibri" w:cs="Times New Roman"/>
          <w:b/>
          <w:color w:val="000000"/>
          <w:sz w:val="28"/>
          <w:szCs w:val="24"/>
          <w:lang w:eastAsia="tr-TR" w:bidi="tr-TR"/>
        </w:rPr>
      </w:pPr>
      <w:r w:rsidRPr="004C1D44">
        <w:rPr>
          <w:rFonts w:eastAsia="Calibri" w:cs="Times New Roman"/>
          <w:b/>
          <w:color w:val="000000"/>
          <w:sz w:val="28"/>
          <w:szCs w:val="24"/>
          <w:lang w:eastAsia="tr-TR" w:bidi="tr-TR"/>
        </w:rPr>
        <w:lastRenderedPageBreak/>
        <w:t>KAYNAKLAR</w:t>
      </w:r>
    </w:p>
    <w:p w14:paraId="00B5D474" w14:textId="77777777" w:rsidR="00CA79E4" w:rsidRPr="004C1D44" w:rsidRDefault="00CA79E4" w:rsidP="004C1D44">
      <w:pPr>
        <w:ind w:firstLine="0"/>
        <w:rPr>
          <w:rFonts w:eastAsia="Calibri" w:cs="Times New Roman"/>
          <w:b/>
          <w:color w:val="000000"/>
          <w:szCs w:val="24"/>
          <w:lang w:eastAsia="tr-TR" w:bidi="tr-TR"/>
        </w:rPr>
      </w:pPr>
    </w:p>
    <w:p w14:paraId="5AA407A2" w14:textId="77777777" w:rsidR="004C1D44" w:rsidRPr="004C1D44" w:rsidRDefault="004C1D44" w:rsidP="004C1D44">
      <w:pPr>
        <w:ind w:firstLine="0"/>
        <w:rPr>
          <w:rFonts w:eastAsia="Calibri" w:cs="Times New Roman"/>
          <w:b/>
          <w:color w:val="000000"/>
          <w:szCs w:val="24"/>
          <w:lang w:eastAsia="tr-TR" w:bidi="tr-TR"/>
        </w:rPr>
      </w:pPr>
    </w:p>
    <w:p w14:paraId="7E29E04E" w14:textId="77777777" w:rsidR="00F9207F" w:rsidRPr="00FF5D7C" w:rsidRDefault="00F9207F" w:rsidP="00F9207F">
      <w:pPr>
        <w:widowControl w:val="0"/>
        <w:autoSpaceDE w:val="0"/>
        <w:autoSpaceDN w:val="0"/>
        <w:adjustRightInd w:val="0"/>
        <w:spacing w:after="120"/>
        <w:ind w:left="567" w:hanging="567"/>
        <w:rPr>
          <w:szCs w:val="24"/>
        </w:rPr>
      </w:pPr>
      <w:bookmarkStart w:id="36" w:name="_Toc418762787"/>
      <w:bookmarkStart w:id="37" w:name="_Toc418762999"/>
      <w:bookmarkStart w:id="38" w:name="_Toc418763066"/>
      <w:r>
        <w:rPr>
          <w:szCs w:val="24"/>
        </w:rPr>
        <w:t xml:space="preserve">Aron, L., </w:t>
      </w:r>
      <w:proofErr w:type="spellStart"/>
      <w:r>
        <w:rPr>
          <w:szCs w:val="24"/>
        </w:rPr>
        <w:t>Botella</w:t>
      </w:r>
      <w:proofErr w:type="spellEnd"/>
      <w:r>
        <w:rPr>
          <w:szCs w:val="24"/>
        </w:rPr>
        <w:t>, M.,</w:t>
      </w:r>
      <w:r w:rsidRPr="00FE31F7">
        <w:rPr>
          <w:szCs w:val="24"/>
        </w:rPr>
        <w:t xml:space="preserve"> </w:t>
      </w:r>
      <w:proofErr w:type="spellStart"/>
      <w:r w:rsidRPr="00FE31F7">
        <w:rPr>
          <w:szCs w:val="24"/>
        </w:rPr>
        <w:t>Lubart</w:t>
      </w:r>
      <w:proofErr w:type="spellEnd"/>
      <w:r w:rsidRPr="00FE31F7">
        <w:rPr>
          <w:szCs w:val="24"/>
        </w:rPr>
        <w:t xml:space="preserve">, T. (2019). </w:t>
      </w:r>
      <w:proofErr w:type="spellStart"/>
      <w:r w:rsidRPr="00FE31F7">
        <w:rPr>
          <w:szCs w:val="24"/>
        </w:rPr>
        <w:t>Culinary</w:t>
      </w:r>
      <w:proofErr w:type="spellEnd"/>
      <w:r w:rsidRPr="00FE31F7">
        <w:rPr>
          <w:szCs w:val="24"/>
        </w:rPr>
        <w:t xml:space="preserve"> </w:t>
      </w:r>
      <w:proofErr w:type="spellStart"/>
      <w:r w:rsidRPr="00FE31F7">
        <w:rPr>
          <w:szCs w:val="24"/>
        </w:rPr>
        <w:t>arts</w:t>
      </w:r>
      <w:proofErr w:type="spellEnd"/>
      <w:r w:rsidRPr="00FE31F7">
        <w:rPr>
          <w:szCs w:val="24"/>
        </w:rPr>
        <w:t xml:space="preserve">: </w:t>
      </w:r>
      <w:proofErr w:type="spellStart"/>
      <w:r>
        <w:rPr>
          <w:szCs w:val="24"/>
        </w:rPr>
        <w:t>t</w:t>
      </w:r>
      <w:r w:rsidRPr="00FE31F7">
        <w:rPr>
          <w:szCs w:val="24"/>
        </w:rPr>
        <w:t>ale</w:t>
      </w:r>
      <w:r>
        <w:rPr>
          <w:szCs w:val="24"/>
        </w:rPr>
        <w:t>nt</w:t>
      </w:r>
      <w:proofErr w:type="spellEnd"/>
      <w:r>
        <w:rPr>
          <w:szCs w:val="24"/>
        </w:rPr>
        <w:t xml:space="preserve"> </w:t>
      </w:r>
      <w:proofErr w:type="spellStart"/>
      <w:r>
        <w:rPr>
          <w:szCs w:val="24"/>
        </w:rPr>
        <w:t>and</w:t>
      </w:r>
      <w:proofErr w:type="spellEnd"/>
      <w:r>
        <w:rPr>
          <w:szCs w:val="24"/>
        </w:rPr>
        <w:t xml:space="preserve"> </w:t>
      </w:r>
      <w:proofErr w:type="spellStart"/>
      <w:r>
        <w:rPr>
          <w:szCs w:val="24"/>
        </w:rPr>
        <w:t>their</w:t>
      </w:r>
      <w:proofErr w:type="spellEnd"/>
      <w:r>
        <w:rPr>
          <w:szCs w:val="24"/>
        </w:rPr>
        <w:t xml:space="preserve"> </w:t>
      </w:r>
      <w:proofErr w:type="spellStart"/>
      <w:r>
        <w:rPr>
          <w:szCs w:val="24"/>
        </w:rPr>
        <w:t>development</w:t>
      </w:r>
      <w:proofErr w:type="spellEnd"/>
      <w:r>
        <w:rPr>
          <w:szCs w:val="24"/>
        </w:rPr>
        <w:t xml:space="preserve">. </w:t>
      </w:r>
      <w:proofErr w:type="spellStart"/>
      <w:r>
        <w:rPr>
          <w:szCs w:val="24"/>
        </w:rPr>
        <w:t>In</w:t>
      </w:r>
      <w:proofErr w:type="spellEnd"/>
      <w:r>
        <w:rPr>
          <w:szCs w:val="24"/>
        </w:rPr>
        <w:t xml:space="preserve"> R.</w:t>
      </w:r>
      <w:r w:rsidRPr="00FE31F7">
        <w:rPr>
          <w:szCs w:val="24"/>
        </w:rPr>
        <w:t xml:space="preserve">F. </w:t>
      </w:r>
      <w:proofErr w:type="spellStart"/>
      <w:r w:rsidRPr="00FE31F7">
        <w:rPr>
          <w:szCs w:val="24"/>
        </w:rPr>
        <w:t>Su</w:t>
      </w:r>
      <w:r>
        <w:rPr>
          <w:szCs w:val="24"/>
        </w:rPr>
        <w:t>botnik</w:t>
      </w:r>
      <w:proofErr w:type="spellEnd"/>
      <w:r>
        <w:rPr>
          <w:szCs w:val="24"/>
        </w:rPr>
        <w:t xml:space="preserve">, P. </w:t>
      </w:r>
      <w:proofErr w:type="spellStart"/>
      <w:r>
        <w:rPr>
          <w:szCs w:val="24"/>
        </w:rPr>
        <w:t>Olszewski-Kubilius</w:t>
      </w:r>
      <w:proofErr w:type="spellEnd"/>
      <w:r>
        <w:rPr>
          <w:szCs w:val="24"/>
        </w:rPr>
        <w:t>, F.</w:t>
      </w:r>
      <w:r w:rsidRPr="00FE31F7">
        <w:rPr>
          <w:szCs w:val="24"/>
        </w:rPr>
        <w:t xml:space="preserve">C. </w:t>
      </w:r>
      <w:proofErr w:type="spellStart"/>
      <w:r w:rsidRPr="00FE31F7">
        <w:rPr>
          <w:szCs w:val="24"/>
        </w:rPr>
        <w:t>Worrell</w:t>
      </w:r>
      <w:proofErr w:type="spellEnd"/>
      <w:r w:rsidRPr="00FE31F7">
        <w:rPr>
          <w:szCs w:val="24"/>
        </w:rPr>
        <w:t xml:space="preserve"> (</w:t>
      </w:r>
      <w:proofErr w:type="spellStart"/>
      <w:r w:rsidRPr="00FE31F7">
        <w:rPr>
          <w:szCs w:val="24"/>
        </w:rPr>
        <w:t>Eds</w:t>
      </w:r>
      <w:proofErr w:type="spellEnd"/>
      <w:r w:rsidRPr="00FE31F7">
        <w:rPr>
          <w:szCs w:val="24"/>
        </w:rPr>
        <w:t xml:space="preserve">.), </w:t>
      </w:r>
      <w:proofErr w:type="spellStart"/>
      <w:r w:rsidRPr="00FE31F7">
        <w:rPr>
          <w:i/>
          <w:szCs w:val="24"/>
        </w:rPr>
        <w:t>The</w:t>
      </w:r>
      <w:proofErr w:type="spellEnd"/>
      <w:r w:rsidRPr="00FE31F7">
        <w:rPr>
          <w:i/>
          <w:szCs w:val="24"/>
        </w:rPr>
        <w:t xml:space="preserve"> </w:t>
      </w:r>
      <w:proofErr w:type="spellStart"/>
      <w:r w:rsidRPr="00FE31F7">
        <w:rPr>
          <w:i/>
          <w:szCs w:val="24"/>
        </w:rPr>
        <w:t>psychology</w:t>
      </w:r>
      <w:proofErr w:type="spellEnd"/>
      <w:r w:rsidRPr="00FE31F7">
        <w:rPr>
          <w:i/>
          <w:szCs w:val="24"/>
        </w:rPr>
        <w:t xml:space="preserve"> of </w:t>
      </w:r>
      <w:proofErr w:type="spellStart"/>
      <w:r w:rsidRPr="00FE31F7">
        <w:rPr>
          <w:i/>
          <w:szCs w:val="24"/>
        </w:rPr>
        <w:t>high</w:t>
      </w:r>
      <w:proofErr w:type="spellEnd"/>
      <w:r w:rsidRPr="00FE31F7">
        <w:rPr>
          <w:i/>
          <w:szCs w:val="24"/>
        </w:rPr>
        <w:t xml:space="preserve"> </w:t>
      </w:r>
      <w:proofErr w:type="spellStart"/>
      <w:r w:rsidRPr="00FE31F7">
        <w:rPr>
          <w:i/>
          <w:szCs w:val="24"/>
        </w:rPr>
        <w:t>performance</w:t>
      </w:r>
      <w:proofErr w:type="spellEnd"/>
      <w:r w:rsidRPr="00FE31F7">
        <w:rPr>
          <w:i/>
          <w:szCs w:val="24"/>
        </w:rPr>
        <w:t xml:space="preserve">: </w:t>
      </w:r>
      <w:proofErr w:type="spellStart"/>
      <w:r>
        <w:rPr>
          <w:i/>
          <w:szCs w:val="24"/>
        </w:rPr>
        <w:t>D</w:t>
      </w:r>
      <w:r w:rsidRPr="00FE31F7">
        <w:rPr>
          <w:i/>
          <w:szCs w:val="24"/>
        </w:rPr>
        <w:t>eveloping</w:t>
      </w:r>
      <w:proofErr w:type="spellEnd"/>
      <w:r w:rsidRPr="00FE31F7">
        <w:rPr>
          <w:i/>
          <w:szCs w:val="24"/>
        </w:rPr>
        <w:t xml:space="preserve"> </w:t>
      </w:r>
      <w:proofErr w:type="spellStart"/>
      <w:r w:rsidRPr="00FE31F7">
        <w:rPr>
          <w:i/>
          <w:szCs w:val="24"/>
        </w:rPr>
        <w:t>human</w:t>
      </w:r>
      <w:proofErr w:type="spellEnd"/>
      <w:r w:rsidRPr="00FE31F7">
        <w:rPr>
          <w:i/>
          <w:szCs w:val="24"/>
        </w:rPr>
        <w:t xml:space="preserve"> </w:t>
      </w:r>
      <w:proofErr w:type="spellStart"/>
      <w:r w:rsidRPr="00FE31F7">
        <w:rPr>
          <w:i/>
          <w:szCs w:val="24"/>
        </w:rPr>
        <w:t>potential</w:t>
      </w:r>
      <w:proofErr w:type="spellEnd"/>
      <w:r w:rsidRPr="00FE31F7">
        <w:rPr>
          <w:i/>
          <w:szCs w:val="24"/>
        </w:rPr>
        <w:t xml:space="preserve"> </w:t>
      </w:r>
      <w:proofErr w:type="spellStart"/>
      <w:r w:rsidRPr="00FE31F7">
        <w:rPr>
          <w:i/>
          <w:szCs w:val="24"/>
        </w:rPr>
        <w:t>into</w:t>
      </w:r>
      <w:proofErr w:type="spellEnd"/>
      <w:r w:rsidRPr="00FE31F7">
        <w:rPr>
          <w:i/>
          <w:szCs w:val="24"/>
        </w:rPr>
        <w:t xml:space="preserve"> domain-</w:t>
      </w:r>
      <w:proofErr w:type="spellStart"/>
      <w:r w:rsidRPr="00FE31F7">
        <w:rPr>
          <w:i/>
          <w:szCs w:val="24"/>
        </w:rPr>
        <w:t>specific</w:t>
      </w:r>
      <w:proofErr w:type="spellEnd"/>
      <w:r w:rsidRPr="00FE31F7">
        <w:rPr>
          <w:i/>
          <w:szCs w:val="24"/>
        </w:rPr>
        <w:t xml:space="preserve"> </w:t>
      </w:r>
      <w:proofErr w:type="spellStart"/>
      <w:r w:rsidRPr="00FE31F7">
        <w:rPr>
          <w:i/>
          <w:szCs w:val="24"/>
        </w:rPr>
        <w:t>talent</w:t>
      </w:r>
      <w:proofErr w:type="spellEnd"/>
      <w:r>
        <w:rPr>
          <w:szCs w:val="24"/>
        </w:rPr>
        <w:t xml:space="preserve"> (</w:t>
      </w:r>
      <w:proofErr w:type="spellStart"/>
      <w:r>
        <w:rPr>
          <w:szCs w:val="24"/>
        </w:rPr>
        <w:t>pp</w:t>
      </w:r>
      <w:proofErr w:type="spellEnd"/>
      <w:r>
        <w:rPr>
          <w:szCs w:val="24"/>
        </w:rPr>
        <w:t>. 345-</w:t>
      </w:r>
      <w:r w:rsidRPr="00FE31F7">
        <w:rPr>
          <w:szCs w:val="24"/>
        </w:rPr>
        <w:t xml:space="preserve">359). </w:t>
      </w:r>
      <w:proofErr w:type="spellStart"/>
      <w:r w:rsidRPr="00FE31F7">
        <w:rPr>
          <w:szCs w:val="24"/>
        </w:rPr>
        <w:t>American</w:t>
      </w:r>
      <w:proofErr w:type="spellEnd"/>
      <w:r w:rsidRPr="00FE31F7">
        <w:rPr>
          <w:szCs w:val="24"/>
        </w:rPr>
        <w:t xml:space="preserve"> </w:t>
      </w:r>
      <w:proofErr w:type="spellStart"/>
      <w:r w:rsidRPr="00FE31F7">
        <w:rPr>
          <w:szCs w:val="24"/>
        </w:rPr>
        <w:t>Psychological</w:t>
      </w:r>
      <w:proofErr w:type="spellEnd"/>
      <w:r w:rsidRPr="00FE31F7">
        <w:rPr>
          <w:szCs w:val="24"/>
        </w:rPr>
        <w:t xml:space="preserve"> </w:t>
      </w:r>
      <w:proofErr w:type="spellStart"/>
      <w:r w:rsidRPr="00FE31F7">
        <w:rPr>
          <w:szCs w:val="24"/>
        </w:rPr>
        <w:t>Association</w:t>
      </w:r>
      <w:proofErr w:type="spellEnd"/>
      <w:r w:rsidRPr="00FE31F7">
        <w:rPr>
          <w:szCs w:val="24"/>
        </w:rPr>
        <w:t>.</w:t>
      </w:r>
    </w:p>
    <w:p w14:paraId="787515A1" w14:textId="77777777" w:rsidR="00E17618" w:rsidRPr="006D1F79" w:rsidRDefault="00E17618" w:rsidP="00E17618">
      <w:pPr>
        <w:spacing w:after="120"/>
        <w:ind w:left="567" w:hanging="567"/>
        <w:rPr>
          <w:szCs w:val="24"/>
        </w:rPr>
      </w:pPr>
      <w:r w:rsidRPr="006D1F79">
        <w:rPr>
          <w:szCs w:val="24"/>
        </w:rPr>
        <w:t>Bardakçı</w:t>
      </w:r>
      <w:r>
        <w:rPr>
          <w:szCs w:val="24"/>
        </w:rPr>
        <w:t>,</w:t>
      </w:r>
      <w:r w:rsidRPr="006D1F79">
        <w:rPr>
          <w:szCs w:val="24"/>
        </w:rPr>
        <w:t xml:space="preserve"> Ö.</w:t>
      </w:r>
      <w:r>
        <w:rPr>
          <w:szCs w:val="24"/>
        </w:rPr>
        <w:t xml:space="preserve"> (2017).</w:t>
      </w:r>
      <w:r w:rsidRPr="006D1F79">
        <w:rPr>
          <w:szCs w:val="24"/>
        </w:rPr>
        <w:t xml:space="preserve"> </w:t>
      </w:r>
      <w:r w:rsidRPr="003E4A6F">
        <w:rPr>
          <w:i/>
          <w:szCs w:val="24"/>
        </w:rPr>
        <w:t>Bazı sentetik antioksidanların 2,2-difenil-1-pikrilhidrazil (DPPH) radikal süpürme kapasitesi yöntemi ile antioksidan aktivitelerinin araştırılması</w:t>
      </w:r>
      <w:r>
        <w:rPr>
          <w:szCs w:val="24"/>
        </w:rPr>
        <w:t>.</w:t>
      </w:r>
      <w:r w:rsidRPr="006D1F79">
        <w:rPr>
          <w:szCs w:val="24"/>
        </w:rPr>
        <w:t xml:space="preserve"> Yüksek Lisans Tezi, Aydın Adnan Menderes Üniversitesi Sağlık Bi</w:t>
      </w:r>
      <w:r>
        <w:rPr>
          <w:szCs w:val="24"/>
        </w:rPr>
        <w:t>limleri Enstitüsü, Aydın.</w:t>
      </w:r>
    </w:p>
    <w:p w14:paraId="3ECBC73C" w14:textId="77777777" w:rsidR="00E17618" w:rsidRDefault="00E17618" w:rsidP="00E17618">
      <w:pPr>
        <w:widowControl w:val="0"/>
        <w:autoSpaceDE w:val="0"/>
        <w:autoSpaceDN w:val="0"/>
        <w:adjustRightInd w:val="0"/>
        <w:spacing w:after="120"/>
        <w:ind w:left="567" w:hanging="567"/>
        <w:rPr>
          <w:noProof/>
          <w:szCs w:val="24"/>
        </w:rPr>
      </w:pPr>
      <w:r w:rsidRPr="003A1F99">
        <w:rPr>
          <w:noProof/>
          <w:szCs w:val="24"/>
        </w:rPr>
        <w:t>Boyacioglu, M., Sekkin, S., Kum, C., Korkmaz,</w:t>
      </w:r>
      <w:r>
        <w:rPr>
          <w:noProof/>
          <w:szCs w:val="24"/>
        </w:rPr>
        <w:t xml:space="preserve"> D., Kiral, F., Yalinkilinc, H.</w:t>
      </w:r>
      <w:r w:rsidRPr="003A1F99">
        <w:rPr>
          <w:noProof/>
          <w:szCs w:val="24"/>
        </w:rPr>
        <w:t xml:space="preserve">S., … Akar, F. (2014). The protective effects of vitamin C on the DNA damage, antioxidant defenses and aorta histopathology in chronic hyperhomocysteinemia induced rats. </w:t>
      </w:r>
      <w:r w:rsidRPr="003A1F99">
        <w:rPr>
          <w:i/>
          <w:iCs/>
          <w:noProof/>
          <w:szCs w:val="24"/>
        </w:rPr>
        <w:t>Experimental and Toxicologic Pathology</w:t>
      </w:r>
      <w:r w:rsidRPr="003A1F99">
        <w:rPr>
          <w:noProof/>
          <w:szCs w:val="24"/>
        </w:rPr>
        <w:t xml:space="preserve">, </w:t>
      </w:r>
      <w:r w:rsidRPr="003A1F99">
        <w:rPr>
          <w:i/>
          <w:iCs/>
          <w:noProof/>
          <w:szCs w:val="24"/>
        </w:rPr>
        <w:t>66</w:t>
      </w:r>
      <w:r w:rsidRPr="003A1F99">
        <w:rPr>
          <w:noProof/>
          <w:szCs w:val="24"/>
        </w:rPr>
        <w:t>(9–10), 407–413. doi:10.1016/j.etp.2014.06.004</w:t>
      </w:r>
    </w:p>
    <w:p w14:paraId="2AA72B7B" w14:textId="77777777" w:rsidR="00E17618" w:rsidRPr="00394080" w:rsidRDefault="00E17618" w:rsidP="00E17618">
      <w:pPr>
        <w:widowControl w:val="0"/>
        <w:autoSpaceDE w:val="0"/>
        <w:autoSpaceDN w:val="0"/>
        <w:adjustRightInd w:val="0"/>
        <w:spacing w:after="120"/>
        <w:ind w:left="567" w:hanging="567"/>
        <w:rPr>
          <w:noProof/>
          <w:szCs w:val="24"/>
        </w:rPr>
      </w:pPr>
      <w:r w:rsidRPr="00394080">
        <w:rPr>
          <w:noProof/>
          <w:szCs w:val="24"/>
        </w:rPr>
        <w:t xml:space="preserve">Cacioppo, S. (2019, April 25–28). </w:t>
      </w:r>
      <w:r w:rsidRPr="009B6F35">
        <w:rPr>
          <w:i/>
          <w:noProof/>
          <w:szCs w:val="24"/>
        </w:rPr>
        <w:t>Evolutionary theory of social connections: Past, present, and future</w:t>
      </w:r>
      <w:r w:rsidRPr="00394080">
        <w:rPr>
          <w:noProof/>
          <w:szCs w:val="24"/>
        </w:rPr>
        <w:t xml:space="preserve"> [Conference presentation abstract]. Ninety-ninth annual convention of the Western Psychological Association, Pasadena, CA, United States.</w:t>
      </w:r>
    </w:p>
    <w:p w14:paraId="6A3BC9A0" w14:textId="77777777" w:rsidR="00E17618" w:rsidRDefault="00E17618" w:rsidP="00E17618">
      <w:pPr>
        <w:spacing w:after="120"/>
        <w:ind w:left="567" w:hanging="567"/>
        <w:rPr>
          <w:szCs w:val="24"/>
        </w:rPr>
      </w:pPr>
      <w:proofErr w:type="spellStart"/>
      <w:r w:rsidRPr="006D1F79">
        <w:rPr>
          <w:szCs w:val="24"/>
        </w:rPr>
        <w:t>Carey</w:t>
      </w:r>
      <w:proofErr w:type="spellEnd"/>
      <w:r w:rsidRPr="006D1F79">
        <w:rPr>
          <w:szCs w:val="24"/>
        </w:rPr>
        <w:t xml:space="preserve">, B. (2019, </w:t>
      </w:r>
      <w:proofErr w:type="spellStart"/>
      <w:r w:rsidRPr="006D1F79">
        <w:rPr>
          <w:szCs w:val="24"/>
        </w:rPr>
        <w:t>March</w:t>
      </w:r>
      <w:proofErr w:type="spellEnd"/>
      <w:r w:rsidRPr="006D1F79">
        <w:rPr>
          <w:szCs w:val="24"/>
        </w:rPr>
        <w:t xml:space="preserve"> 22). Can </w:t>
      </w:r>
      <w:proofErr w:type="spellStart"/>
      <w:r w:rsidRPr="006D1F79">
        <w:rPr>
          <w:szCs w:val="24"/>
        </w:rPr>
        <w:t>we</w:t>
      </w:r>
      <w:proofErr w:type="spellEnd"/>
      <w:r w:rsidRPr="006D1F79">
        <w:rPr>
          <w:szCs w:val="24"/>
        </w:rPr>
        <w:t xml:space="preserve"> </w:t>
      </w:r>
      <w:proofErr w:type="spellStart"/>
      <w:r w:rsidRPr="006D1F79">
        <w:rPr>
          <w:szCs w:val="24"/>
        </w:rPr>
        <w:t>get</w:t>
      </w:r>
      <w:proofErr w:type="spellEnd"/>
      <w:r w:rsidRPr="006D1F79">
        <w:rPr>
          <w:szCs w:val="24"/>
        </w:rPr>
        <w:t xml:space="preserve"> </w:t>
      </w:r>
      <w:proofErr w:type="spellStart"/>
      <w:r w:rsidRPr="006D1F79">
        <w:rPr>
          <w:szCs w:val="24"/>
        </w:rPr>
        <w:t>better</w:t>
      </w:r>
      <w:proofErr w:type="spellEnd"/>
      <w:r w:rsidRPr="006D1F79">
        <w:rPr>
          <w:szCs w:val="24"/>
        </w:rPr>
        <w:t xml:space="preserve"> at </w:t>
      </w:r>
      <w:proofErr w:type="spellStart"/>
      <w:r w:rsidRPr="006D1F79">
        <w:rPr>
          <w:szCs w:val="24"/>
        </w:rPr>
        <w:t>forgetting</w:t>
      </w:r>
      <w:proofErr w:type="spellEnd"/>
      <w:r w:rsidRPr="006D1F79">
        <w:rPr>
          <w:szCs w:val="24"/>
        </w:rPr>
        <w:t xml:space="preserve">? </w:t>
      </w:r>
      <w:proofErr w:type="spellStart"/>
      <w:r w:rsidRPr="006D1F79">
        <w:rPr>
          <w:i/>
          <w:szCs w:val="24"/>
        </w:rPr>
        <w:t>The</w:t>
      </w:r>
      <w:proofErr w:type="spellEnd"/>
      <w:r w:rsidRPr="006D1F79">
        <w:rPr>
          <w:i/>
          <w:szCs w:val="24"/>
        </w:rPr>
        <w:t xml:space="preserve"> New York Times</w:t>
      </w:r>
      <w:r w:rsidRPr="006D1F79">
        <w:rPr>
          <w:szCs w:val="24"/>
        </w:rPr>
        <w:t>.</w:t>
      </w:r>
    </w:p>
    <w:p w14:paraId="12B2E4F5" w14:textId="77777777" w:rsidR="00E17618" w:rsidRDefault="00E17618" w:rsidP="00E17618">
      <w:pPr>
        <w:widowControl w:val="0"/>
        <w:autoSpaceDE w:val="0"/>
        <w:autoSpaceDN w:val="0"/>
        <w:adjustRightInd w:val="0"/>
        <w:spacing w:after="120"/>
        <w:ind w:left="567" w:hanging="567"/>
        <w:rPr>
          <w:noProof/>
          <w:szCs w:val="24"/>
        </w:rPr>
      </w:pPr>
      <w:r w:rsidRPr="00C94F65">
        <w:rPr>
          <w:noProof/>
          <w:szCs w:val="24"/>
        </w:rPr>
        <w:t>Erba</w:t>
      </w:r>
      <w:r>
        <w:rPr>
          <w:noProof/>
          <w:szCs w:val="24"/>
        </w:rPr>
        <w:t xml:space="preserve">ş, G., Kırkan, Ş., Parın, U. ve </w:t>
      </w:r>
      <w:r w:rsidRPr="00C94F65">
        <w:rPr>
          <w:noProof/>
          <w:szCs w:val="24"/>
        </w:rPr>
        <w:t>Yüksel, H.</w:t>
      </w:r>
      <w:r>
        <w:rPr>
          <w:noProof/>
          <w:szCs w:val="24"/>
        </w:rPr>
        <w:t xml:space="preserve">T. </w:t>
      </w:r>
      <w:r w:rsidRPr="00C94F65">
        <w:rPr>
          <w:noProof/>
          <w:szCs w:val="24"/>
        </w:rPr>
        <w:t xml:space="preserve">(2017). Antifungal susceptibilities and identification of Candida species by using maldi-tof microbial identification system from cervicovaginal samples. </w:t>
      </w:r>
      <w:r w:rsidRPr="00C94F65">
        <w:rPr>
          <w:i/>
          <w:iCs/>
          <w:noProof/>
          <w:szCs w:val="24"/>
        </w:rPr>
        <w:t>International Journal of Research in Medical Sciences</w:t>
      </w:r>
      <w:r w:rsidRPr="00C94F65">
        <w:rPr>
          <w:noProof/>
          <w:szCs w:val="24"/>
        </w:rPr>
        <w:t xml:space="preserve">, </w:t>
      </w:r>
      <w:r w:rsidRPr="00C94F65">
        <w:rPr>
          <w:i/>
          <w:iCs/>
          <w:noProof/>
          <w:szCs w:val="24"/>
        </w:rPr>
        <w:t>5</w:t>
      </w:r>
      <w:r w:rsidRPr="00C94F65">
        <w:rPr>
          <w:noProof/>
          <w:szCs w:val="24"/>
        </w:rPr>
        <w:t>(12), 5117</w:t>
      </w:r>
      <w:r>
        <w:rPr>
          <w:noProof/>
          <w:szCs w:val="24"/>
        </w:rPr>
        <w:t>-5120</w:t>
      </w:r>
      <w:r w:rsidRPr="00C94F65">
        <w:rPr>
          <w:noProof/>
          <w:szCs w:val="24"/>
        </w:rPr>
        <w:t>. doi:10.18203/2320-6012.ijrms20175429</w:t>
      </w:r>
    </w:p>
    <w:p w14:paraId="740638B5" w14:textId="77777777" w:rsidR="00E17618" w:rsidRPr="003C1F4B" w:rsidRDefault="00E17618" w:rsidP="00E17618">
      <w:pPr>
        <w:spacing w:after="120"/>
        <w:ind w:left="567" w:hanging="567"/>
        <w:rPr>
          <w:noProof/>
          <w:szCs w:val="24"/>
        </w:rPr>
      </w:pPr>
      <w:r w:rsidRPr="003C1F4B">
        <w:rPr>
          <w:noProof/>
          <w:szCs w:val="24"/>
        </w:rPr>
        <w:t>Karaçam, Z.</w:t>
      </w:r>
      <w:r w:rsidRPr="003A1F99">
        <w:rPr>
          <w:noProof/>
          <w:szCs w:val="24"/>
        </w:rPr>
        <w:t xml:space="preserve"> (2018). </w:t>
      </w:r>
      <w:r w:rsidRPr="003A1F99">
        <w:rPr>
          <w:i/>
          <w:iCs/>
          <w:noProof/>
          <w:szCs w:val="24"/>
        </w:rPr>
        <w:t>Strobe gözlemsel araştırmalarda yazım standardizasyonu: Kesitsel, vaka-kontrol ve kohort türü araştırmalar ve yazım örnekleri</w:t>
      </w:r>
      <w:r w:rsidRPr="003A1F99">
        <w:rPr>
          <w:noProof/>
          <w:szCs w:val="24"/>
        </w:rPr>
        <w:t xml:space="preserve">. Ankara: Ankara Nobel Tıp </w:t>
      </w:r>
      <w:r w:rsidRPr="003C1F4B">
        <w:rPr>
          <w:noProof/>
          <w:szCs w:val="24"/>
        </w:rPr>
        <w:t>Kitapevleri.</w:t>
      </w:r>
    </w:p>
    <w:p w14:paraId="2DBA7051" w14:textId="77777777" w:rsidR="00E17618" w:rsidRDefault="00E17618" w:rsidP="00E17618">
      <w:pPr>
        <w:spacing w:after="120"/>
        <w:ind w:left="567" w:hanging="567"/>
        <w:rPr>
          <w:szCs w:val="24"/>
        </w:rPr>
      </w:pPr>
      <w:r w:rsidRPr="006D1F79">
        <w:rPr>
          <w:szCs w:val="24"/>
        </w:rPr>
        <w:t>Kaya</w:t>
      </w:r>
      <w:r>
        <w:rPr>
          <w:szCs w:val="24"/>
        </w:rPr>
        <w:t>,</w:t>
      </w:r>
      <w:r w:rsidRPr="006D1F79">
        <w:rPr>
          <w:szCs w:val="24"/>
        </w:rPr>
        <w:t xml:space="preserve"> Z.</w:t>
      </w:r>
      <w:r>
        <w:rPr>
          <w:szCs w:val="24"/>
        </w:rPr>
        <w:t xml:space="preserve"> (2010).</w:t>
      </w:r>
      <w:r w:rsidRPr="006D1F79">
        <w:rPr>
          <w:szCs w:val="24"/>
        </w:rPr>
        <w:t xml:space="preserve"> </w:t>
      </w:r>
      <w:r w:rsidRPr="003E4A6F">
        <w:rPr>
          <w:i/>
          <w:szCs w:val="24"/>
        </w:rPr>
        <w:t xml:space="preserve">Arsenikle </w:t>
      </w:r>
      <w:r>
        <w:rPr>
          <w:i/>
          <w:szCs w:val="24"/>
        </w:rPr>
        <w:t>l</w:t>
      </w:r>
      <w:r w:rsidRPr="003E4A6F">
        <w:rPr>
          <w:i/>
          <w:szCs w:val="24"/>
        </w:rPr>
        <w:t xml:space="preserve">ipid peroksidasyonu oluşturulan </w:t>
      </w:r>
      <w:proofErr w:type="spellStart"/>
      <w:r w:rsidRPr="003E4A6F">
        <w:rPr>
          <w:i/>
          <w:szCs w:val="24"/>
        </w:rPr>
        <w:t>ratlarda</w:t>
      </w:r>
      <w:proofErr w:type="spellEnd"/>
      <w:r w:rsidRPr="003E4A6F">
        <w:rPr>
          <w:i/>
          <w:szCs w:val="24"/>
        </w:rPr>
        <w:t xml:space="preserve"> çuha çiçeği yağının etkileri</w:t>
      </w:r>
      <w:r>
        <w:rPr>
          <w:szCs w:val="24"/>
        </w:rPr>
        <w:t xml:space="preserve">. </w:t>
      </w:r>
      <w:r w:rsidRPr="006D1F79">
        <w:rPr>
          <w:szCs w:val="24"/>
        </w:rPr>
        <w:t>Yüksek Lisans Tezi, Erciyes Üniversitesi Sağlık Bilimleri Enst</w:t>
      </w:r>
      <w:r>
        <w:rPr>
          <w:szCs w:val="24"/>
        </w:rPr>
        <w:t>itüsü, Kayseri.</w:t>
      </w:r>
    </w:p>
    <w:p w14:paraId="647390F1" w14:textId="77777777" w:rsidR="00E17618" w:rsidRDefault="00E17618" w:rsidP="00E17618">
      <w:pPr>
        <w:widowControl w:val="0"/>
        <w:autoSpaceDE w:val="0"/>
        <w:autoSpaceDN w:val="0"/>
        <w:adjustRightInd w:val="0"/>
        <w:spacing w:after="120"/>
        <w:ind w:left="567" w:hanging="567"/>
        <w:rPr>
          <w:noProof/>
          <w:szCs w:val="24"/>
        </w:rPr>
      </w:pPr>
      <w:r w:rsidRPr="00E9658B">
        <w:rPr>
          <w:noProof/>
          <w:szCs w:val="24"/>
        </w:rPr>
        <w:t xml:space="preserve">National Cancer Institute. (2019). </w:t>
      </w:r>
      <w:r w:rsidRPr="00471357">
        <w:rPr>
          <w:i/>
          <w:noProof/>
          <w:szCs w:val="24"/>
        </w:rPr>
        <w:t>Taking time: Support for people with cancer</w:t>
      </w:r>
      <w:r w:rsidRPr="00E9658B">
        <w:rPr>
          <w:noProof/>
          <w:szCs w:val="24"/>
        </w:rPr>
        <w:t xml:space="preserve"> (NIH Publication No. 18-2059). U.S. Department of Health and Human Services, National Institutes of Health. </w:t>
      </w:r>
    </w:p>
    <w:p w14:paraId="408C4C43" w14:textId="31D803B4" w:rsidR="00E17618" w:rsidRPr="003A1F99" w:rsidRDefault="00E17618" w:rsidP="00E17618">
      <w:pPr>
        <w:widowControl w:val="0"/>
        <w:autoSpaceDE w:val="0"/>
        <w:autoSpaceDN w:val="0"/>
        <w:adjustRightInd w:val="0"/>
        <w:spacing w:after="120"/>
        <w:ind w:left="567" w:hanging="567"/>
        <w:rPr>
          <w:noProof/>
          <w:szCs w:val="24"/>
        </w:rPr>
      </w:pPr>
      <w:r w:rsidRPr="003A1F99">
        <w:rPr>
          <w:noProof/>
          <w:szCs w:val="24"/>
        </w:rPr>
        <w:t xml:space="preserve">Özsoy, S. ve Aksu, H. (2019a). Ten steps to successful breastfeeding : Is step three </w:t>
      </w:r>
      <w:r w:rsidR="0053218E">
        <w:rPr>
          <w:noProof/>
          <w:szCs w:val="24"/>
        </w:rPr>
        <w:lastRenderedPageBreak/>
        <w:t>i</w:t>
      </w:r>
      <w:r w:rsidRPr="003A1F99">
        <w:rPr>
          <w:noProof/>
          <w:szCs w:val="24"/>
        </w:rPr>
        <w:t xml:space="preserve">mplemented ? </w:t>
      </w:r>
      <w:r w:rsidRPr="003A1F99">
        <w:rPr>
          <w:i/>
          <w:iCs/>
          <w:noProof/>
          <w:szCs w:val="24"/>
        </w:rPr>
        <w:t>Journal of Healthcare</w:t>
      </w:r>
      <w:r w:rsidRPr="003A1F99">
        <w:rPr>
          <w:noProof/>
          <w:szCs w:val="24"/>
        </w:rPr>
        <w:t>, 1</w:t>
      </w:r>
      <w:r w:rsidR="0053218E">
        <w:rPr>
          <w:noProof/>
          <w:szCs w:val="24"/>
        </w:rPr>
        <w:t>-</w:t>
      </w:r>
      <w:r w:rsidRPr="003A1F99">
        <w:rPr>
          <w:noProof/>
          <w:szCs w:val="24"/>
        </w:rPr>
        <w:t>3. doi:10.4172/2472-1654.100153</w:t>
      </w:r>
    </w:p>
    <w:p w14:paraId="61567098" w14:textId="404C6295" w:rsidR="00E17618" w:rsidRPr="003A1F99" w:rsidRDefault="00E17618" w:rsidP="00E17618">
      <w:pPr>
        <w:widowControl w:val="0"/>
        <w:autoSpaceDE w:val="0"/>
        <w:autoSpaceDN w:val="0"/>
        <w:adjustRightInd w:val="0"/>
        <w:spacing w:after="120"/>
        <w:ind w:left="567" w:hanging="567"/>
        <w:rPr>
          <w:noProof/>
          <w:szCs w:val="24"/>
        </w:rPr>
      </w:pPr>
      <w:r w:rsidRPr="003A1F99">
        <w:rPr>
          <w:noProof/>
          <w:szCs w:val="24"/>
        </w:rPr>
        <w:t xml:space="preserve">Özsoy, S. ve Aksu, H. (2019b). Ten steps to successful breastfeeding: Violation reasons and results of steps 6 and 9. </w:t>
      </w:r>
      <w:r w:rsidRPr="003A1F99">
        <w:rPr>
          <w:i/>
          <w:iCs/>
          <w:noProof/>
          <w:szCs w:val="24"/>
        </w:rPr>
        <w:t>Turkiye Klinikleri Journal of Nursing Sciences</w:t>
      </w:r>
      <w:r w:rsidRPr="003A1F99">
        <w:rPr>
          <w:noProof/>
          <w:szCs w:val="24"/>
        </w:rPr>
        <w:t xml:space="preserve">, </w:t>
      </w:r>
      <w:r w:rsidRPr="003A1F99">
        <w:rPr>
          <w:i/>
          <w:iCs/>
          <w:noProof/>
          <w:szCs w:val="24"/>
        </w:rPr>
        <w:t>11</w:t>
      </w:r>
      <w:r w:rsidRPr="003A1F99">
        <w:rPr>
          <w:noProof/>
          <w:szCs w:val="24"/>
        </w:rPr>
        <w:t>(1), 74</w:t>
      </w:r>
      <w:r w:rsidR="006970C1">
        <w:rPr>
          <w:noProof/>
          <w:szCs w:val="24"/>
        </w:rPr>
        <w:t>-</w:t>
      </w:r>
      <w:r w:rsidRPr="003A1F99">
        <w:rPr>
          <w:noProof/>
          <w:szCs w:val="24"/>
        </w:rPr>
        <w:t>80. doi:10.5336/nurses.2018-61845</w:t>
      </w:r>
    </w:p>
    <w:p w14:paraId="4C2A5148" w14:textId="77777777" w:rsidR="00E17618" w:rsidRPr="003C1F4B" w:rsidRDefault="00E17618" w:rsidP="00E17618">
      <w:pPr>
        <w:spacing w:after="120"/>
        <w:ind w:left="567" w:hanging="567"/>
        <w:rPr>
          <w:szCs w:val="24"/>
        </w:rPr>
      </w:pPr>
      <w:proofErr w:type="spellStart"/>
      <w:r w:rsidRPr="003C1F4B">
        <w:rPr>
          <w:szCs w:val="24"/>
        </w:rPr>
        <w:t>Sapolsky</w:t>
      </w:r>
      <w:proofErr w:type="spellEnd"/>
      <w:r w:rsidRPr="003C1F4B">
        <w:rPr>
          <w:szCs w:val="24"/>
        </w:rPr>
        <w:t xml:space="preserve">, R.M. (2017). </w:t>
      </w:r>
      <w:proofErr w:type="spellStart"/>
      <w:r w:rsidRPr="003C1F4B">
        <w:rPr>
          <w:i/>
          <w:szCs w:val="24"/>
        </w:rPr>
        <w:t>Behave</w:t>
      </w:r>
      <w:proofErr w:type="spellEnd"/>
      <w:r w:rsidRPr="003C1F4B">
        <w:rPr>
          <w:i/>
          <w:szCs w:val="24"/>
        </w:rPr>
        <w:t xml:space="preserve">: </w:t>
      </w:r>
      <w:proofErr w:type="spellStart"/>
      <w:r w:rsidRPr="003C1F4B">
        <w:rPr>
          <w:i/>
          <w:szCs w:val="24"/>
        </w:rPr>
        <w:t>The</w:t>
      </w:r>
      <w:proofErr w:type="spellEnd"/>
      <w:r w:rsidRPr="003C1F4B">
        <w:rPr>
          <w:i/>
          <w:szCs w:val="24"/>
        </w:rPr>
        <w:t xml:space="preserve"> </w:t>
      </w:r>
      <w:proofErr w:type="spellStart"/>
      <w:r w:rsidRPr="003C1F4B">
        <w:rPr>
          <w:i/>
          <w:szCs w:val="24"/>
        </w:rPr>
        <w:t>biology</w:t>
      </w:r>
      <w:proofErr w:type="spellEnd"/>
      <w:r w:rsidRPr="003C1F4B">
        <w:rPr>
          <w:i/>
          <w:szCs w:val="24"/>
        </w:rPr>
        <w:t xml:space="preserve"> of </w:t>
      </w:r>
      <w:proofErr w:type="spellStart"/>
      <w:r w:rsidRPr="003C1F4B">
        <w:rPr>
          <w:i/>
          <w:szCs w:val="24"/>
        </w:rPr>
        <w:t>humans</w:t>
      </w:r>
      <w:proofErr w:type="spellEnd"/>
      <w:r w:rsidRPr="003C1F4B">
        <w:rPr>
          <w:i/>
          <w:szCs w:val="24"/>
        </w:rPr>
        <w:t xml:space="preserve"> at </w:t>
      </w:r>
      <w:proofErr w:type="spellStart"/>
      <w:r w:rsidRPr="003C1F4B">
        <w:rPr>
          <w:i/>
          <w:szCs w:val="24"/>
        </w:rPr>
        <w:t>our</w:t>
      </w:r>
      <w:proofErr w:type="spellEnd"/>
      <w:r w:rsidRPr="003C1F4B">
        <w:rPr>
          <w:i/>
          <w:szCs w:val="24"/>
        </w:rPr>
        <w:t xml:space="preserve"> </w:t>
      </w:r>
      <w:proofErr w:type="spellStart"/>
      <w:r w:rsidRPr="003C1F4B">
        <w:rPr>
          <w:i/>
          <w:szCs w:val="24"/>
        </w:rPr>
        <w:t>best</w:t>
      </w:r>
      <w:proofErr w:type="spellEnd"/>
      <w:r w:rsidRPr="003C1F4B">
        <w:rPr>
          <w:i/>
          <w:szCs w:val="24"/>
        </w:rPr>
        <w:t xml:space="preserve"> </w:t>
      </w:r>
      <w:proofErr w:type="spellStart"/>
      <w:r w:rsidRPr="003C1F4B">
        <w:rPr>
          <w:i/>
          <w:szCs w:val="24"/>
        </w:rPr>
        <w:t>and</w:t>
      </w:r>
      <w:proofErr w:type="spellEnd"/>
      <w:r w:rsidRPr="003C1F4B">
        <w:rPr>
          <w:i/>
          <w:szCs w:val="24"/>
        </w:rPr>
        <w:t xml:space="preserve"> </w:t>
      </w:r>
      <w:proofErr w:type="spellStart"/>
      <w:r w:rsidRPr="003C1F4B">
        <w:rPr>
          <w:i/>
          <w:szCs w:val="24"/>
        </w:rPr>
        <w:t>worst</w:t>
      </w:r>
      <w:proofErr w:type="spellEnd"/>
      <w:r w:rsidRPr="003C1F4B">
        <w:rPr>
          <w:i/>
          <w:szCs w:val="24"/>
        </w:rPr>
        <w:t>.</w:t>
      </w:r>
      <w:r w:rsidRPr="003C1F4B">
        <w:rPr>
          <w:szCs w:val="24"/>
        </w:rPr>
        <w:t xml:space="preserve"> </w:t>
      </w:r>
      <w:proofErr w:type="spellStart"/>
      <w:r w:rsidRPr="003C1F4B">
        <w:rPr>
          <w:szCs w:val="24"/>
        </w:rPr>
        <w:t>Penguin</w:t>
      </w:r>
      <w:proofErr w:type="spellEnd"/>
      <w:r w:rsidRPr="003C1F4B">
        <w:rPr>
          <w:szCs w:val="24"/>
        </w:rPr>
        <w:t xml:space="preserve"> </w:t>
      </w:r>
      <w:proofErr w:type="spellStart"/>
      <w:r w:rsidRPr="003C1F4B">
        <w:rPr>
          <w:szCs w:val="24"/>
        </w:rPr>
        <w:t>Books</w:t>
      </w:r>
      <w:proofErr w:type="spellEnd"/>
      <w:r w:rsidRPr="003C1F4B">
        <w:rPr>
          <w:szCs w:val="24"/>
        </w:rPr>
        <w:t>.</w:t>
      </w:r>
    </w:p>
    <w:p w14:paraId="0E7D1DBD" w14:textId="77777777" w:rsidR="00E17618" w:rsidRDefault="00E17618" w:rsidP="00E17618">
      <w:pPr>
        <w:spacing w:after="120"/>
        <w:ind w:left="567" w:hanging="567"/>
        <w:rPr>
          <w:szCs w:val="24"/>
        </w:rPr>
      </w:pPr>
      <w:proofErr w:type="spellStart"/>
      <w:r>
        <w:rPr>
          <w:szCs w:val="24"/>
        </w:rPr>
        <w:t>Schaefer</w:t>
      </w:r>
      <w:proofErr w:type="spellEnd"/>
      <w:r>
        <w:rPr>
          <w:szCs w:val="24"/>
        </w:rPr>
        <w:t xml:space="preserve">, N.K., </w:t>
      </w:r>
      <w:proofErr w:type="spellStart"/>
      <w:r w:rsidRPr="006D1F79">
        <w:rPr>
          <w:szCs w:val="24"/>
        </w:rPr>
        <w:t>Shapiro</w:t>
      </w:r>
      <w:proofErr w:type="spellEnd"/>
      <w:r w:rsidRPr="006D1F79">
        <w:rPr>
          <w:szCs w:val="24"/>
        </w:rPr>
        <w:t xml:space="preserve">, B. (2019, </w:t>
      </w:r>
      <w:proofErr w:type="spellStart"/>
      <w:r w:rsidRPr="006D1F79">
        <w:rPr>
          <w:szCs w:val="24"/>
        </w:rPr>
        <w:t>September</w:t>
      </w:r>
      <w:proofErr w:type="spellEnd"/>
      <w:r w:rsidRPr="006D1F79">
        <w:rPr>
          <w:szCs w:val="24"/>
        </w:rPr>
        <w:t xml:space="preserve"> 6). New </w:t>
      </w:r>
      <w:proofErr w:type="spellStart"/>
      <w:r w:rsidRPr="006D1F79">
        <w:rPr>
          <w:szCs w:val="24"/>
        </w:rPr>
        <w:t>middle</w:t>
      </w:r>
      <w:proofErr w:type="spellEnd"/>
      <w:r w:rsidRPr="006D1F79">
        <w:rPr>
          <w:szCs w:val="24"/>
        </w:rPr>
        <w:t xml:space="preserve"> </w:t>
      </w:r>
      <w:proofErr w:type="spellStart"/>
      <w:r w:rsidRPr="006D1F79">
        <w:rPr>
          <w:szCs w:val="24"/>
        </w:rPr>
        <w:t>chapter</w:t>
      </w:r>
      <w:proofErr w:type="spellEnd"/>
      <w:r w:rsidRPr="006D1F79">
        <w:rPr>
          <w:szCs w:val="24"/>
        </w:rPr>
        <w:t xml:space="preserve"> in </w:t>
      </w:r>
      <w:proofErr w:type="spellStart"/>
      <w:r w:rsidRPr="006D1F79">
        <w:rPr>
          <w:szCs w:val="24"/>
        </w:rPr>
        <w:t>the</w:t>
      </w:r>
      <w:proofErr w:type="spellEnd"/>
      <w:r w:rsidRPr="006D1F79">
        <w:rPr>
          <w:szCs w:val="24"/>
        </w:rPr>
        <w:t xml:space="preserve"> </w:t>
      </w:r>
      <w:proofErr w:type="spellStart"/>
      <w:r w:rsidRPr="006D1F79">
        <w:rPr>
          <w:szCs w:val="24"/>
        </w:rPr>
        <w:t>story</w:t>
      </w:r>
      <w:proofErr w:type="spellEnd"/>
      <w:r w:rsidRPr="006D1F79">
        <w:rPr>
          <w:szCs w:val="24"/>
        </w:rPr>
        <w:t xml:space="preserve"> of </w:t>
      </w:r>
      <w:proofErr w:type="spellStart"/>
      <w:r w:rsidRPr="006D1F79">
        <w:rPr>
          <w:szCs w:val="24"/>
        </w:rPr>
        <w:t>human</w:t>
      </w:r>
      <w:proofErr w:type="spellEnd"/>
      <w:r w:rsidRPr="006D1F79">
        <w:rPr>
          <w:szCs w:val="24"/>
        </w:rPr>
        <w:t xml:space="preserve"> </w:t>
      </w:r>
      <w:proofErr w:type="spellStart"/>
      <w:r w:rsidRPr="006D1F79">
        <w:rPr>
          <w:szCs w:val="24"/>
        </w:rPr>
        <w:t>evolution</w:t>
      </w:r>
      <w:proofErr w:type="spellEnd"/>
      <w:r w:rsidRPr="006D1F79">
        <w:rPr>
          <w:szCs w:val="24"/>
        </w:rPr>
        <w:t xml:space="preserve">. </w:t>
      </w:r>
      <w:proofErr w:type="spellStart"/>
      <w:r w:rsidRPr="006D1F79">
        <w:rPr>
          <w:i/>
          <w:szCs w:val="24"/>
        </w:rPr>
        <w:t>Science</w:t>
      </w:r>
      <w:proofErr w:type="spellEnd"/>
      <w:r>
        <w:rPr>
          <w:szCs w:val="24"/>
        </w:rPr>
        <w:t>, 365(6457), 981-</w:t>
      </w:r>
      <w:r w:rsidRPr="006D1F79">
        <w:rPr>
          <w:szCs w:val="24"/>
        </w:rPr>
        <w:t>982.</w:t>
      </w:r>
    </w:p>
    <w:p w14:paraId="70EA8252" w14:textId="77777777" w:rsidR="00E17618" w:rsidRDefault="00E17618" w:rsidP="00E17618">
      <w:pPr>
        <w:widowControl w:val="0"/>
        <w:autoSpaceDE w:val="0"/>
        <w:autoSpaceDN w:val="0"/>
        <w:adjustRightInd w:val="0"/>
        <w:spacing w:after="120"/>
        <w:ind w:left="567" w:hanging="567"/>
        <w:rPr>
          <w:noProof/>
          <w:szCs w:val="24"/>
        </w:rPr>
      </w:pPr>
      <w:r w:rsidRPr="00394080">
        <w:rPr>
          <w:noProof/>
          <w:szCs w:val="24"/>
        </w:rPr>
        <w:t>Sekk</w:t>
      </w:r>
      <w:r>
        <w:rPr>
          <w:noProof/>
          <w:szCs w:val="24"/>
        </w:rPr>
        <w:t>in, S., Kum, C., Boyacioglu, M. ve</w:t>
      </w:r>
      <w:r w:rsidRPr="00394080">
        <w:rPr>
          <w:noProof/>
          <w:szCs w:val="24"/>
        </w:rPr>
        <w:t xml:space="preserve"> Ak, M.O. (2013, September 18-20). </w:t>
      </w:r>
      <w:r w:rsidRPr="009B6F35">
        <w:rPr>
          <w:i/>
          <w:noProof/>
          <w:szCs w:val="24"/>
        </w:rPr>
        <w:t>The effects of lycopene on oxidative stress and DNA protection in streptozotocin induced diabetic rats</w:t>
      </w:r>
      <w:r w:rsidRPr="00394080">
        <w:rPr>
          <w:noProof/>
          <w:szCs w:val="24"/>
        </w:rPr>
        <w:t xml:space="preserve"> [Conference presentation]. Tenth International Comet Asay Workshop (ICAW), Porto, Portugal.</w:t>
      </w:r>
    </w:p>
    <w:p w14:paraId="0D0382BF" w14:textId="77777777" w:rsidR="005777B8" w:rsidRDefault="005777B8" w:rsidP="005777B8">
      <w:pPr>
        <w:spacing w:after="120"/>
        <w:ind w:left="567" w:hanging="567"/>
        <w:rPr>
          <w:noProof/>
          <w:szCs w:val="24"/>
        </w:rPr>
      </w:pPr>
      <w:r w:rsidRPr="003A1F99">
        <w:rPr>
          <w:noProof/>
          <w:szCs w:val="24"/>
        </w:rPr>
        <w:t xml:space="preserve">Şencan, İ. ve Doğan, G. (2017). </w:t>
      </w:r>
      <w:r>
        <w:rPr>
          <w:noProof/>
          <w:szCs w:val="24"/>
        </w:rPr>
        <w:t>B</w:t>
      </w:r>
      <w:r w:rsidRPr="00801792">
        <w:rPr>
          <w:noProof/>
          <w:szCs w:val="24"/>
        </w:rPr>
        <w:t>ilimsel yayınlarda kaynak gösterme, tablo ve şekil  oluşturma rehberi apa 6 kuralları</w:t>
      </w:r>
      <w:r w:rsidRPr="003A1F99">
        <w:rPr>
          <w:noProof/>
          <w:szCs w:val="24"/>
        </w:rPr>
        <w:t xml:space="preserve">. </w:t>
      </w:r>
      <w:r w:rsidRPr="003A1F99">
        <w:rPr>
          <w:i/>
          <w:iCs/>
          <w:noProof/>
          <w:szCs w:val="24"/>
        </w:rPr>
        <w:t>Türk Kütüphaneciler Derneği</w:t>
      </w:r>
      <w:r w:rsidRPr="003A1F99">
        <w:rPr>
          <w:noProof/>
          <w:szCs w:val="24"/>
        </w:rPr>
        <w:t xml:space="preserve">. </w:t>
      </w:r>
      <w:r>
        <w:rPr>
          <w:noProof/>
          <w:szCs w:val="24"/>
        </w:rPr>
        <w:t xml:space="preserve">Erişim adresi: </w:t>
      </w:r>
      <w:r w:rsidRPr="003A1F99">
        <w:rPr>
          <w:noProof/>
          <w:szCs w:val="24"/>
        </w:rPr>
        <w:t>www.tk.org.tr/APA/apa_2.pdf</w:t>
      </w:r>
    </w:p>
    <w:p w14:paraId="7AC00B1F" w14:textId="77777777" w:rsidR="00E17618" w:rsidRDefault="00E17618" w:rsidP="00E17618">
      <w:pPr>
        <w:widowControl w:val="0"/>
        <w:autoSpaceDE w:val="0"/>
        <w:autoSpaceDN w:val="0"/>
        <w:adjustRightInd w:val="0"/>
        <w:spacing w:after="120"/>
        <w:ind w:left="567" w:hanging="567"/>
        <w:rPr>
          <w:noProof/>
          <w:szCs w:val="24"/>
        </w:rPr>
      </w:pPr>
      <w:r w:rsidRPr="00C94F65">
        <w:rPr>
          <w:noProof/>
          <w:szCs w:val="24"/>
        </w:rPr>
        <w:t xml:space="preserve">Tanır, H. (2018). The effect of balance and stability workouts on the development of static and dynamic balance in 10-12-year-old soccer players. </w:t>
      </w:r>
      <w:r w:rsidRPr="00C94F65">
        <w:rPr>
          <w:i/>
          <w:iCs/>
          <w:noProof/>
          <w:szCs w:val="24"/>
        </w:rPr>
        <w:t>Journal of Education and Training Studies</w:t>
      </w:r>
      <w:r w:rsidRPr="00C94F65">
        <w:rPr>
          <w:noProof/>
          <w:szCs w:val="24"/>
        </w:rPr>
        <w:t xml:space="preserve">, </w:t>
      </w:r>
      <w:r w:rsidRPr="00C94F65">
        <w:rPr>
          <w:i/>
          <w:iCs/>
          <w:noProof/>
          <w:szCs w:val="24"/>
        </w:rPr>
        <w:t>6</w:t>
      </w:r>
      <w:r w:rsidRPr="00C94F65">
        <w:rPr>
          <w:noProof/>
          <w:szCs w:val="24"/>
        </w:rPr>
        <w:t>(9), 132</w:t>
      </w:r>
      <w:r>
        <w:rPr>
          <w:noProof/>
          <w:szCs w:val="24"/>
        </w:rPr>
        <w:t>-135</w:t>
      </w:r>
      <w:r w:rsidRPr="00C94F65">
        <w:rPr>
          <w:noProof/>
          <w:szCs w:val="24"/>
        </w:rPr>
        <w:t>. doi:10.11114/jets.v6i9.3499</w:t>
      </w:r>
    </w:p>
    <w:p w14:paraId="3477AC8F" w14:textId="77777777" w:rsidR="00E17618" w:rsidRDefault="00E17618" w:rsidP="00E17618">
      <w:pPr>
        <w:widowControl w:val="0"/>
        <w:autoSpaceDE w:val="0"/>
        <w:autoSpaceDN w:val="0"/>
        <w:adjustRightInd w:val="0"/>
        <w:spacing w:after="120"/>
        <w:ind w:left="567" w:hanging="567"/>
        <w:rPr>
          <w:noProof/>
          <w:szCs w:val="24"/>
        </w:rPr>
      </w:pPr>
      <w:r w:rsidRPr="003A1F99">
        <w:rPr>
          <w:noProof/>
          <w:szCs w:val="24"/>
        </w:rPr>
        <w:t xml:space="preserve">T.C. Sağlık Bakanlığı Halk Sağlığı Genel Müdürlüğü. (2019). </w:t>
      </w:r>
      <w:r w:rsidRPr="003A1F99">
        <w:rPr>
          <w:i/>
          <w:iCs/>
          <w:noProof/>
          <w:szCs w:val="24"/>
        </w:rPr>
        <w:t>Türkiye Zoonotik Hastalıklar Eylem Planı (Yayın no. 1130)</w:t>
      </w:r>
      <w:r w:rsidRPr="003A1F99">
        <w:rPr>
          <w:noProof/>
          <w:szCs w:val="24"/>
        </w:rPr>
        <w:t>. Ankara: Artı6 Medya Tanıtım.</w:t>
      </w:r>
    </w:p>
    <w:p w14:paraId="2C62A060" w14:textId="77777777" w:rsidR="005777B8" w:rsidRDefault="005777B8" w:rsidP="005777B8">
      <w:pPr>
        <w:widowControl w:val="0"/>
        <w:autoSpaceDE w:val="0"/>
        <w:autoSpaceDN w:val="0"/>
        <w:adjustRightInd w:val="0"/>
        <w:spacing w:after="120"/>
        <w:ind w:left="567" w:hanging="567"/>
        <w:rPr>
          <w:noProof/>
          <w:szCs w:val="24"/>
        </w:rPr>
      </w:pPr>
      <w:r w:rsidRPr="003A1F99">
        <w:rPr>
          <w:noProof/>
          <w:szCs w:val="24"/>
        </w:rPr>
        <w:t xml:space="preserve">Tokaç, M. (2019). Geleneksel ve tamamlayıcı tıp uygulamalarında etik problemler. M. Tokaç (Ed.), </w:t>
      </w:r>
      <w:r w:rsidRPr="003A1F99">
        <w:rPr>
          <w:i/>
          <w:iCs/>
          <w:noProof/>
          <w:szCs w:val="24"/>
        </w:rPr>
        <w:t>Türkiye klinikleri tıp etiği-hukuku-tarihi</w:t>
      </w:r>
      <w:r>
        <w:rPr>
          <w:i/>
          <w:iCs/>
          <w:noProof/>
          <w:szCs w:val="24"/>
        </w:rPr>
        <w:t>-</w:t>
      </w:r>
      <w:r w:rsidRPr="003A1F99">
        <w:rPr>
          <w:i/>
          <w:iCs/>
          <w:noProof/>
          <w:szCs w:val="24"/>
        </w:rPr>
        <w:t>özel konular:</w:t>
      </w:r>
      <w:r>
        <w:rPr>
          <w:i/>
          <w:iCs/>
          <w:noProof/>
          <w:szCs w:val="24"/>
        </w:rPr>
        <w:t xml:space="preserve"> G</w:t>
      </w:r>
      <w:r w:rsidRPr="003A1F99">
        <w:rPr>
          <w:i/>
          <w:iCs/>
          <w:noProof/>
          <w:szCs w:val="24"/>
        </w:rPr>
        <w:t>eleneksel ve tamamlayıcı tıp uygulamalarında etik ve hukuki sorunlar</w:t>
      </w:r>
      <w:r>
        <w:rPr>
          <w:noProof/>
          <w:szCs w:val="24"/>
        </w:rPr>
        <w:t xml:space="preserve"> içinde (1. bs., ss. 14-</w:t>
      </w:r>
      <w:r w:rsidRPr="003A1F99">
        <w:rPr>
          <w:noProof/>
          <w:szCs w:val="24"/>
        </w:rPr>
        <w:t>22). Ankara: Türkiye Klinikleri.</w:t>
      </w:r>
    </w:p>
    <w:p w14:paraId="30A33B52" w14:textId="77777777" w:rsidR="005777B8" w:rsidRDefault="005777B8" w:rsidP="005777B8">
      <w:pPr>
        <w:spacing w:after="120"/>
        <w:ind w:left="567" w:hanging="567"/>
        <w:rPr>
          <w:noProof/>
          <w:szCs w:val="24"/>
        </w:rPr>
      </w:pPr>
      <w:r w:rsidRPr="003A1F99">
        <w:rPr>
          <w:noProof/>
          <w:szCs w:val="24"/>
        </w:rPr>
        <w:t xml:space="preserve">Türkiye İstatistik Kurumu [TÜİK]. (2019). </w:t>
      </w:r>
      <w:r w:rsidRPr="00801792">
        <w:rPr>
          <w:noProof/>
          <w:szCs w:val="24"/>
        </w:rPr>
        <w:t xml:space="preserve">İstatistiklerle </w:t>
      </w:r>
      <w:r>
        <w:rPr>
          <w:noProof/>
          <w:szCs w:val="24"/>
        </w:rPr>
        <w:t>g</w:t>
      </w:r>
      <w:r w:rsidRPr="00801792">
        <w:rPr>
          <w:noProof/>
          <w:szCs w:val="24"/>
        </w:rPr>
        <w:t>ençlik, 2018</w:t>
      </w:r>
      <w:r w:rsidRPr="003A1F99">
        <w:rPr>
          <w:noProof/>
          <w:szCs w:val="24"/>
        </w:rPr>
        <w:t xml:space="preserve">. </w:t>
      </w:r>
      <w:r w:rsidRPr="003A1F99">
        <w:rPr>
          <w:i/>
          <w:iCs/>
          <w:noProof/>
          <w:szCs w:val="24"/>
        </w:rPr>
        <w:t>Türkiye İstatistik Kurumu</w:t>
      </w:r>
      <w:r w:rsidRPr="003A1F99">
        <w:rPr>
          <w:noProof/>
          <w:szCs w:val="24"/>
        </w:rPr>
        <w:t xml:space="preserve">. </w:t>
      </w:r>
      <w:r>
        <w:rPr>
          <w:noProof/>
          <w:szCs w:val="24"/>
        </w:rPr>
        <w:t xml:space="preserve">Erişim adresi: </w:t>
      </w:r>
      <w:r w:rsidRPr="003A1F99">
        <w:rPr>
          <w:noProof/>
          <w:szCs w:val="24"/>
        </w:rPr>
        <w:t xml:space="preserve">http://www.tuik.gov.tr/PreHaberBultenleri.do?id=30723 </w:t>
      </w:r>
    </w:p>
    <w:p w14:paraId="53E268C9" w14:textId="77777777" w:rsidR="005777B8" w:rsidRDefault="005777B8" w:rsidP="005777B8">
      <w:pPr>
        <w:spacing w:after="120"/>
        <w:ind w:left="567" w:hanging="567"/>
        <w:rPr>
          <w:noProof/>
          <w:szCs w:val="24"/>
        </w:rPr>
      </w:pPr>
      <w:r w:rsidRPr="003A1F99">
        <w:rPr>
          <w:noProof/>
          <w:szCs w:val="24"/>
        </w:rPr>
        <w:t xml:space="preserve">UCOL Student Success Team. (2017). </w:t>
      </w:r>
      <w:r w:rsidRPr="00801792">
        <w:rPr>
          <w:noProof/>
          <w:szCs w:val="24"/>
        </w:rPr>
        <w:t xml:space="preserve">A guide to APA referencing style: 6 th </w:t>
      </w:r>
      <w:r>
        <w:rPr>
          <w:noProof/>
          <w:szCs w:val="24"/>
        </w:rPr>
        <w:t>e</w:t>
      </w:r>
      <w:r w:rsidRPr="00801792">
        <w:rPr>
          <w:noProof/>
          <w:szCs w:val="24"/>
        </w:rPr>
        <w:t>dition</w:t>
      </w:r>
      <w:r w:rsidRPr="003A1F99">
        <w:rPr>
          <w:noProof/>
          <w:szCs w:val="24"/>
        </w:rPr>
        <w:t xml:space="preserve">. </w:t>
      </w:r>
      <w:r w:rsidRPr="003A1F99">
        <w:rPr>
          <w:i/>
          <w:iCs/>
          <w:noProof/>
          <w:szCs w:val="24"/>
        </w:rPr>
        <w:t>UCOL Student Success Team</w:t>
      </w:r>
      <w:r w:rsidRPr="003A1F99">
        <w:rPr>
          <w:noProof/>
          <w:szCs w:val="24"/>
        </w:rPr>
        <w:t xml:space="preserve">. </w:t>
      </w:r>
      <w:r>
        <w:rPr>
          <w:noProof/>
          <w:szCs w:val="24"/>
        </w:rPr>
        <w:t xml:space="preserve">Erişim adresi: </w:t>
      </w:r>
      <w:r w:rsidRPr="003A1F99">
        <w:rPr>
          <w:noProof/>
          <w:szCs w:val="24"/>
        </w:rPr>
        <w:t xml:space="preserve">http://student.ucol.ac.nz/library/onlineresources/Documents/APA_Guide_2017.pdf </w:t>
      </w:r>
    </w:p>
    <w:p w14:paraId="464829B9" w14:textId="77777777" w:rsidR="005777B8" w:rsidRPr="00FF5D7C" w:rsidRDefault="005777B8" w:rsidP="005777B8">
      <w:pPr>
        <w:spacing w:after="120"/>
        <w:ind w:left="567" w:hanging="567"/>
        <w:rPr>
          <w:szCs w:val="24"/>
        </w:rPr>
      </w:pPr>
      <w:r w:rsidRPr="003C1F4B">
        <w:rPr>
          <w:szCs w:val="24"/>
        </w:rPr>
        <w:t>West</w:t>
      </w:r>
      <w:r>
        <w:rPr>
          <w:szCs w:val="24"/>
        </w:rPr>
        <w:t>,</w:t>
      </w:r>
      <w:r w:rsidRPr="003C1F4B">
        <w:rPr>
          <w:szCs w:val="24"/>
        </w:rPr>
        <w:t xml:space="preserve"> J</w:t>
      </w:r>
      <w:r>
        <w:rPr>
          <w:szCs w:val="24"/>
        </w:rPr>
        <w:t>.</w:t>
      </w:r>
      <w:r w:rsidRPr="003C1F4B">
        <w:rPr>
          <w:szCs w:val="24"/>
        </w:rPr>
        <w:t>B.</w:t>
      </w:r>
      <w:r>
        <w:rPr>
          <w:szCs w:val="24"/>
        </w:rPr>
        <w:t xml:space="preserve"> (1974). </w:t>
      </w:r>
      <w:proofErr w:type="spellStart"/>
      <w:r w:rsidRPr="003C1F4B">
        <w:rPr>
          <w:i/>
          <w:szCs w:val="24"/>
        </w:rPr>
        <w:t>Respiratory</w:t>
      </w:r>
      <w:proofErr w:type="spellEnd"/>
      <w:r w:rsidRPr="003C1F4B">
        <w:rPr>
          <w:i/>
          <w:szCs w:val="24"/>
        </w:rPr>
        <w:t xml:space="preserve"> </w:t>
      </w:r>
      <w:proofErr w:type="spellStart"/>
      <w:r>
        <w:rPr>
          <w:i/>
          <w:szCs w:val="24"/>
        </w:rPr>
        <w:t>p</w:t>
      </w:r>
      <w:r w:rsidRPr="003C1F4B">
        <w:rPr>
          <w:i/>
          <w:szCs w:val="24"/>
        </w:rPr>
        <w:t>hysiology</w:t>
      </w:r>
      <w:proofErr w:type="spellEnd"/>
      <w:r>
        <w:rPr>
          <w:szCs w:val="24"/>
        </w:rPr>
        <w:t xml:space="preserve"> (2</w:t>
      </w:r>
      <w:r w:rsidRPr="00A33182">
        <w:rPr>
          <w:szCs w:val="24"/>
          <w:vertAlign w:val="superscript"/>
        </w:rPr>
        <w:t>nd</w:t>
      </w:r>
      <w:r w:rsidRPr="00FF5D7C">
        <w:rPr>
          <w:szCs w:val="24"/>
        </w:rPr>
        <w:t xml:space="preserve"> ed</w:t>
      </w:r>
      <w:r>
        <w:rPr>
          <w:szCs w:val="24"/>
        </w:rPr>
        <w:t>.).</w:t>
      </w:r>
      <w:r w:rsidRPr="00FF5D7C">
        <w:rPr>
          <w:szCs w:val="24"/>
        </w:rPr>
        <w:t xml:space="preserve"> </w:t>
      </w:r>
      <w:r>
        <w:rPr>
          <w:szCs w:val="24"/>
        </w:rPr>
        <w:t xml:space="preserve">Baltimore: </w:t>
      </w:r>
      <w:r w:rsidRPr="00FF5D7C">
        <w:rPr>
          <w:szCs w:val="24"/>
        </w:rPr>
        <w:t xml:space="preserve">Williams </w:t>
      </w:r>
      <w:proofErr w:type="spellStart"/>
      <w:r w:rsidRPr="00FF5D7C">
        <w:rPr>
          <w:szCs w:val="24"/>
        </w:rPr>
        <w:t>and</w:t>
      </w:r>
      <w:proofErr w:type="spellEnd"/>
      <w:r w:rsidRPr="00FF5D7C">
        <w:rPr>
          <w:szCs w:val="24"/>
        </w:rPr>
        <w:t xml:space="preserve"> Wilkin</w:t>
      </w:r>
      <w:r>
        <w:rPr>
          <w:szCs w:val="24"/>
        </w:rPr>
        <w:t>s.</w:t>
      </w:r>
    </w:p>
    <w:p w14:paraId="7E23C970" w14:textId="77777777" w:rsidR="005777B8" w:rsidRDefault="005777B8" w:rsidP="005777B8">
      <w:pPr>
        <w:spacing w:after="120"/>
        <w:ind w:left="567" w:hanging="567"/>
        <w:rPr>
          <w:noProof/>
          <w:szCs w:val="24"/>
        </w:rPr>
      </w:pPr>
      <w:r w:rsidRPr="003A1F99">
        <w:rPr>
          <w:noProof/>
          <w:szCs w:val="24"/>
        </w:rPr>
        <w:lastRenderedPageBreak/>
        <w:t xml:space="preserve">World Health Organization [WHO]. (2019). </w:t>
      </w:r>
      <w:r w:rsidRPr="00EF498A">
        <w:rPr>
          <w:noProof/>
          <w:szCs w:val="24"/>
        </w:rPr>
        <w:t>WHO report on the global tobacco epidemic 2019</w:t>
      </w:r>
      <w:r w:rsidRPr="003A1F99">
        <w:rPr>
          <w:noProof/>
          <w:szCs w:val="24"/>
        </w:rPr>
        <w:t xml:space="preserve">. </w:t>
      </w:r>
      <w:r>
        <w:rPr>
          <w:i/>
          <w:iCs/>
          <w:noProof/>
          <w:szCs w:val="24"/>
        </w:rPr>
        <w:t>World Health Organiza</w:t>
      </w:r>
      <w:r w:rsidRPr="003A1F99">
        <w:rPr>
          <w:i/>
          <w:iCs/>
          <w:noProof/>
          <w:szCs w:val="24"/>
        </w:rPr>
        <w:t>tion</w:t>
      </w:r>
      <w:r w:rsidRPr="003A1F99">
        <w:rPr>
          <w:noProof/>
          <w:szCs w:val="24"/>
        </w:rPr>
        <w:t xml:space="preserve">. </w:t>
      </w:r>
      <w:r>
        <w:rPr>
          <w:noProof/>
          <w:szCs w:val="24"/>
        </w:rPr>
        <w:t xml:space="preserve">Erişim adresi: </w:t>
      </w:r>
      <w:r w:rsidRPr="003A1F99">
        <w:rPr>
          <w:noProof/>
          <w:szCs w:val="24"/>
        </w:rPr>
        <w:t>https://apps.who.int/iris/bitstream/handle/10665/326043/9789241516204-eng.pdf?ua=1</w:t>
      </w:r>
    </w:p>
    <w:p w14:paraId="02B5BBDD" w14:textId="77777777" w:rsidR="00394080" w:rsidRDefault="00394080" w:rsidP="00394080">
      <w:pPr>
        <w:spacing w:after="120"/>
        <w:rPr>
          <w:szCs w:val="24"/>
        </w:rPr>
      </w:pPr>
    </w:p>
    <w:p w14:paraId="10F4C6C2" w14:textId="77777777" w:rsidR="00394080" w:rsidRDefault="00394080" w:rsidP="00394080">
      <w:pPr>
        <w:spacing w:after="120"/>
        <w:ind w:left="567" w:hanging="567"/>
        <w:rPr>
          <w:szCs w:val="24"/>
        </w:rPr>
      </w:pPr>
    </w:p>
    <w:bookmarkEnd w:id="36"/>
    <w:bookmarkEnd w:id="37"/>
    <w:bookmarkEnd w:id="38"/>
    <w:p w14:paraId="1979C02C" w14:textId="77777777" w:rsidR="00394080" w:rsidRPr="003A1F99" w:rsidRDefault="00394080" w:rsidP="00394080">
      <w:pPr>
        <w:widowControl w:val="0"/>
        <w:autoSpaceDE w:val="0"/>
        <w:autoSpaceDN w:val="0"/>
        <w:adjustRightInd w:val="0"/>
        <w:spacing w:after="120"/>
        <w:ind w:left="567" w:hanging="567"/>
        <w:rPr>
          <w:noProof/>
          <w:szCs w:val="24"/>
        </w:rPr>
      </w:pPr>
    </w:p>
    <w:p w14:paraId="6ECE0B3C" w14:textId="77777777" w:rsidR="00394080" w:rsidRPr="00C94F65" w:rsidRDefault="00394080" w:rsidP="00394080">
      <w:pPr>
        <w:widowControl w:val="0"/>
        <w:autoSpaceDE w:val="0"/>
        <w:autoSpaceDN w:val="0"/>
        <w:adjustRightInd w:val="0"/>
        <w:spacing w:after="120"/>
        <w:ind w:left="567" w:hanging="567"/>
        <w:rPr>
          <w:noProof/>
          <w:szCs w:val="24"/>
        </w:rPr>
      </w:pPr>
    </w:p>
    <w:p w14:paraId="7191DFED" w14:textId="77777777" w:rsidR="00394080" w:rsidRPr="00FF5D7C" w:rsidRDefault="00394080" w:rsidP="00394080">
      <w:pPr>
        <w:widowControl w:val="0"/>
        <w:autoSpaceDE w:val="0"/>
        <w:autoSpaceDN w:val="0"/>
        <w:adjustRightInd w:val="0"/>
        <w:spacing w:after="120"/>
        <w:ind w:left="567" w:hanging="567"/>
        <w:rPr>
          <w:szCs w:val="24"/>
        </w:rPr>
      </w:pPr>
    </w:p>
    <w:p w14:paraId="04486CEE" w14:textId="77777777" w:rsidR="00394080" w:rsidRPr="00FF5D7C" w:rsidRDefault="00394080" w:rsidP="00394080">
      <w:pPr>
        <w:spacing w:after="120"/>
        <w:ind w:left="567" w:hanging="567"/>
        <w:rPr>
          <w:szCs w:val="24"/>
        </w:rPr>
      </w:pPr>
    </w:p>
    <w:p w14:paraId="6987943D" w14:textId="77777777" w:rsidR="00CA79E4" w:rsidRPr="002863ED" w:rsidRDefault="00CA79E4" w:rsidP="004C1D44">
      <w:pPr>
        <w:tabs>
          <w:tab w:val="left" w:pos="567"/>
        </w:tabs>
        <w:spacing w:before="120" w:after="240"/>
        <w:ind w:firstLine="0"/>
        <w:rPr>
          <w:rFonts w:cs="Times New Roman"/>
          <w:color w:val="000000" w:themeColor="text1"/>
          <w:szCs w:val="24"/>
        </w:rPr>
      </w:pPr>
    </w:p>
    <w:p w14:paraId="114EE7B1" w14:textId="77777777" w:rsidR="00CA79E4" w:rsidRPr="00FF5D7C" w:rsidRDefault="00CA79E4" w:rsidP="00CA79E4">
      <w:pPr>
        <w:tabs>
          <w:tab w:val="left" w:pos="567"/>
        </w:tabs>
        <w:spacing w:before="120" w:after="240"/>
        <w:ind w:firstLine="0"/>
        <w:rPr>
          <w:szCs w:val="24"/>
        </w:rPr>
      </w:pPr>
    </w:p>
    <w:p w14:paraId="1B1B2AA0" w14:textId="77777777" w:rsidR="00CA79E4" w:rsidRPr="00FF5D7C" w:rsidRDefault="00CA79E4" w:rsidP="00CA79E4">
      <w:pPr>
        <w:tabs>
          <w:tab w:val="left" w:pos="567"/>
        </w:tabs>
        <w:spacing w:before="120" w:after="240"/>
        <w:ind w:firstLine="0"/>
        <w:rPr>
          <w:szCs w:val="24"/>
        </w:rPr>
      </w:pPr>
    </w:p>
    <w:p w14:paraId="7C3EEDE0" w14:textId="77777777" w:rsidR="00CA79E4" w:rsidRPr="007F47EA" w:rsidRDefault="00CA79E4" w:rsidP="002863ED">
      <w:pPr>
        <w:tabs>
          <w:tab w:val="left" w:pos="567"/>
        </w:tabs>
        <w:spacing w:before="120" w:after="240"/>
        <w:ind w:firstLine="0"/>
        <w:rPr>
          <w:szCs w:val="24"/>
          <w:lang w:eastAsia="tr-TR"/>
        </w:rPr>
      </w:pPr>
    </w:p>
    <w:p w14:paraId="15389B98" w14:textId="77777777" w:rsidR="002863ED" w:rsidRPr="002863ED" w:rsidRDefault="002863ED" w:rsidP="002863ED">
      <w:pPr>
        <w:tabs>
          <w:tab w:val="left" w:pos="567"/>
        </w:tabs>
        <w:spacing w:before="120" w:after="240"/>
        <w:ind w:firstLine="0"/>
        <w:rPr>
          <w:rFonts w:cs="Times New Roman"/>
          <w:color w:val="000000" w:themeColor="text1"/>
          <w:szCs w:val="24"/>
        </w:rPr>
      </w:pPr>
    </w:p>
    <w:p w14:paraId="37B5DB61" w14:textId="77777777" w:rsidR="002863ED" w:rsidRDefault="002863ED" w:rsidP="002863ED">
      <w:pPr>
        <w:tabs>
          <w:tab w:val="left" w:pos="567"/>
        </w:tabs>
        <w:ind w:firstLine="0"/>
        <w:rPr>
          <w:rFonts w:cs="Times New Roman"/>
          <w:color w:val="000000" w:themeColor="text1"/>
          <w:szCs w:val="24"/>
        </w:rPr>
      </w:pPr>
    </w:p>
    <w:p w14:paraId="56ADE4D0" w14:textId="77777777" w:rsidR="007E695D" w:rsidRDefault="007E695D" w:rsidP="008A0776">
      <w:pPr>
        <w:jc w:val="center"/>
      </w:pPr>
      <w:bookmarkStart w:id="39" w:name="_Toc488176679"/>
      <w:bookmarkStart w:id="40" w:name="_Toc488004533"/>
      <w:bookmarkStart w:id="41" w:name="_Toc473149739"/>
      <w:bookmarkStart w:id="42" w:name="_Toc459142291"/>
    </w:p>
    <w:p w14:paraId="682FF1D3" w14:textId="77777777" w:rsidR="00A22ABC" w:rsidRDefault="00A22ABC" w:rsidP="00683C43">
      <w:pPr>
        <w:ind w:firstLine="0"/>
      </w:pPr>
    </w:p>
    <w:p w14:paraId="125D2BEF" w14:textId="77777777" w:rsidR="009E54D6" w:rsidRDefault="009E54D6" w:rsidP="00987003">
      <w:pPr>
        <w:ind w:firstLine="0"/>
        <w:jc w:val="center"/>
        <w:rPr>
          <w:b/>
          <w:sz w:val="28"/>
        </w:rPr>
      </w:pPr>
      <w:r>
        <w:rPr>
          <w:b/>
          <w:sz w:val="28"/>
        </w:rPr>
        <w:br w:type="page"/>
      </w:r>
    </w:p>
    <w:p w14:paraId="1B6B221B" w14:textId="77777777" w:rsidR="0011760F" w:rsidRPr="00987003" w:rsidRDefault="0011760F" w:rsidP="0011760F">
      <w:pPr>
        <w:spacing w:after="120"/>
        <w:ind w:firstLine="0"/>
        <w:jc w:val="center"/>
        <w:rPr>
          <w:b/>
          <w:sz w:val="22"/>
        </w:rPr>
      </w:pPr>
      <w:r w:rsidRPr="00987003">
        <w:rPr>
          <w:b/>
          <w:sz w:val="28"/>
        </w:rPr>
        <w:lastRenderedPageBreak/>
        <w:t>EKLER</w:t>
      </w:r>
    </w:p>
    <w:p w14:paraId="780814B6" w14:textId="77777777" w:rsidR="0011760F" w:rsidRDefault="0011760F" w:rsidP="0011760F">
      <w:pPr>
        <w:spacing w:after="120"/>
        <w:ind w:firstLine="0"/>
        <w:jc w:val="left"/>
        <w:rPr>
          <w:b/>
        </w:rPr>
      </w:pPr>
    </w:p>
    <w:p w14:paraId="690F7F14" w14:textId="77777777" w:rsidR="0011760F" w:rsidRDefault="0011760F" w:rsidP="0011760F">
      <w:pPr>
        <w:spacing w:after="120"/>
        <w:ind w:firstLine="0"/>
        <w:jc w:val="left"/>
        <w:rPr>
          <w:b/>
        </w:rPr>
      </w:pPr>
    </w:p>
    <w:p w14:paraId="128B10F0" w14:textId="77777777" w:rsidR="0011760F" w:rsidRDefault="0011760F" w:rsidP="0011760F">
      <w:pPr>
        <w:spacing w:after="120"/>
        <w:ind w:firstLine="0"/>
        <w:jc w:val="left"/>
        <w:rPr>
          <w:b/>
        </w:rPr>
      </w:pPr>
      <w:r w:rsidRPr="00987003">
        <w:rPr>
          <w:b/>
        </w:rPr>
        <w:t>Ek 1</w:t>
      </w:r>
    </w:p>
    <w:p w14:paraId="7C158586" w14:textId="77777777" w:rsidR="00CB7F3A" w:rsidRDefault="00CB7F3A" w:rsidP="0011760F">
      <w:pPr>
        <w:spacing w:after="120"/>
        <w:ind w:firstLine="0"/>
        <w:jc w:val="left"/>
        <w:rPr>
          <w:b/>
        </w:rPr>
      </w:pPr>
    </w:p>
    <w:p w14:paraId="60B06AAD" w14:textId="77777777" w:rsidR="00CB7F3A" w:rsidRDefault="00CB7F3A" w:rsidP="0011760F">
      <w:pPr>
        <w:spacing w:after="120"/>
        <w:ind w:firstLine="0"/>
        <w:jc w:val="left"/>
        <w:rPr>
          <w:b/>
        </w:rPr>
      </w:pPr>
    </w:p>
    <w:p w14:paraId="6AF95892" w14:textId="77777777" w:rsidR="00CB7F3A" w:rsidRDefault="00CB7F3A" w:rsidP="0011760F">
      <w:pPr>
        <w:spacing w:after="120"/>
        <w:ind w:firstLine="0"/>
        <w:jc w:val="left"/>
        <w:rPr>
          <w:b/>
        </w:rPr>
      </w:pPr>
    </w:p>
    <w:p w14:paraId="7AC7BE30" w14:textId="77777777" w:rsidR="00CB7F3A" w:rsidRDefault="00CB7F3A" w:rsidP="0011760F">
      <w:pPr>
        <w:spacing w:after="120"/>
        <w:ind w:firstLine="0"/>
        <w:jc w:val="left"/>
        <w:rPr>
          <w:b/>
        </w:rPr>
      </w:pPr>
    </w:p>
    <w:p w14:paraId="5BD84008" w14:textId="77777777" w:rsidR="00CB7F3A" w:rsidRDefault="00CB7F3A" w:rsidP="0011760F">
      <w:pPr>
        <w:spacing w:after="120"/>
        <w:ind w:firstLine="0"/>
        <w:jc w:val="left"/>
        <w:rPr>
          <w:b/>
        </w:rPr>
      </w:pPr>
    </w:p>
    <w:p w14:paraId="121D51D8" w14:textId="77777777" w:rsidR="00CB7F3A" w:rsidRDefault="00CB7F3A" w:rsidP="0011760F">
      <w:pPr>
        <w:spacing w:after="120"/>
        <w:ind w:firstLine="0"/>
        <w:jc w:val="left"/>
        <w:rPr>
          <w:b/>
        </w:rPr>
      </w:pPr>
    </w:p>
    <w:p w14:paraId="09D98445" w14:textId="77777777" w:rsidR="00CB7F3A" w:rsidRDefault="00CB7F3A" w:rsidP="0011760F">
      <w:pPr>
        <w:spacing w:after="120"/>
        <w:ind w:firstLine="0"/>
        <w:jc w:val="left"/>
        <w:rPr>
          <w:b/>
        </w:rPr>
      </w:pPr>
    </w:p>
    <w:p w14:paraId="78B3F267" w14:textId="77777777" w:rsidR="00CB7F3A" w:rsidRDefault="00CB7F3A" w:rsidP="0011760F">
      <w:pPr>
        <w:spacing w:after="120"/>
        <w:ind w:firstLine="0"/>
        <w:jc w:val="left"/>
        <w:rPr>
          <w:b/>
        </w:rPr>
      </w:pPr>
    </w:p>
    <w:p w14:paraId="2A67411F" w14:textId="77777777" w:rsidR="00CB7F3A" w:rsidRDefault="00CB7F3A" w:rsidP="0011760F">
      <w:pPr>
        <w:spacing w:after="120"/>
        <w:ind w:firstLine="0"/>
        <w:jc w:val="left"/>
        <w:rPr>
          <w:b/>
        </w:rPr>
      </w:pPr>
    </w:p>
    <w:p w14:paraId="563A04B9" w14:textId="77777777" w:rsidR="00CB7F3A" w:rsidRDefault="00CB7F3A" w:rsidP="0011760F">
      <w:pPr>
        <w:spacing w:after="120"/>
        <w:ind w:firstLine="0"/>
        <w:jc w:val="left"/>
        <w:rPr>
          <w:b/>
        </w:rPr>
      </w:pPr>
    </w:p>
    <w:p w14:paraId="0AD40B78" w14:textId="77777777" w:rsidR="00CB7F3A" w:rsidRDefault="00CB7F3A" w:rsidP="0011760F">
      <w:pPr>
        <w:spacing w:after="120"/>
        <w:ind w:firstLine="0"/>
        <w:jc w:val="left"/>
        <w:rPr>
          <w:b/>
        </w:rPr>
      </w:pPr>
    </w:p>
    <w:p w14:paraId="03C8C168" w14:textId="77777777" w:rsidR="00CB7F3A" w:rsidRDefault="00CB7F3A" w:rsidP="0011760F">
      <w:pPr>
        <w:spacing w:after="120"/>
        <w:ind w:firstLine="0"/>
        <w:jc w:val="left"/>
        <w:rPr>
          <w:b/>
        </w:rPr>
      </w:pPr>
    </w:p>
    <w:p w14:paraId="47B058D8" w14:textId="77777777" w:rsidR="00CB7F3A" w:rsidRDefault="00CB7F3A" w:rsidP="0011760F">
      <w:pPr>
        <w:spacing w:after="120"/>
        <w:ind w:firstLine="0"/>
        <w:jc w:val="left"/>
        <w:rPr>
          <w:b/>
        </w:rPr>
      </w:pPr>
    </w:p>
    <w:p w14:paraId="534D3ACC" w14:textId="77777777" w:rsidR="00CB7F3A" w:rsidRDefault="00CB7F3A" w:rsidP="0011760F">
      <w:pPr>
        <w:spacing w:after="120"/>
        <w:ind w:firstLine="0"/>
        <w:jc w:val="left"/>
        <w:rPr>
          <w:b/>
        </w:rPr>
      </w:pPr>
    </w:p>
    <w:p w14:paraId="54D58644" w14:textId="77777777" w:rsidR="00CB7F3A" w:rsidRDefault="00CB7F3A" w:rsidP="0011760F">
      <w:pPr>
        <w:spacing w:after="120"/>
        <w:ind w:firstLine="0"/>
        <w:jc w:val="left"/>
        <w:rPr>
          <w:b/>
        </w:rPr>
      </w:pPr>
    </w:p>
    <w:p w14:paraId="1E8CB699" w14:textId="77777777" w:rsidR="00CB7F3A" w:rsidRDefault="00CB7F3A" w:rsidP="0011760F">
      <w:pPr>
        <w:spacing w:after="120"/>
        <w:ind w:firstLine="0"/>
        <w:jc w:val="left"/>
        <w:rPr>
          <w:b/>
        </w:rPr>
      </w:pPr>
    </w:p>
    <w:p w14:paraId="1745C189" w14:textId="77777777" w:rsidR="00CB7F3A" w:rsidRDefault="00CB7F3A" w:rsidP="0011760F">
      <w:pPr>
        <w:spacing w:after="120"/>
        <w:ind w:firstLine="0"/>
        <w:jc w:val="left"/>
        <w:rPr>
          <w:b/>
        </w:rPr>
      </w:pPr>
    </w:p>
    <w:p w14:paraId="6A1E4FDA" w14:textId="77777777" w:rsidR="00CB7F3A" w:rsidRDefault="00CB7F3A" w:rsidP="0011760F">
      <w:pPr>
        <w:spacing w:after="120"/>
        <w:ind w:firstLine="0"/>
        <w:jc w:val="left"/>
        <w:rPr>
          <w:b/>
        </w:rPr>
      </w:pPr>
    </w:p>
    <w:p w14:paraId="27EA490B" w14:textId="77777777" w:rsidR="00CB7F3A" w:rsidRDefault="00CB7F3A" w:rsidP="0011760F">
      <w:pPr>
        <w:spacing w:after="120"/>
        <w:ind w:firstLine="0"/>
        <w:jc w:val="left"/>
        <w:rPr>
          <w:b/>
        </w:rPr>
      </w:pPr>
    </w:p>
    <w:p w14:paraId="62010595" w14:textId="77777777" w:rsidR="00CB7F3A" w:rsidRDefault="00CB7F3A" w:rsidP="0011760F">
      <w:pPr>
        <w:spacing w:after="120"/>
        <w:ind w:firstLine="0"/>
        <w:jc w:val="left"/>
        <w:rPr>
          <w:b/>
        </w:rPr>
      </w:pPr>
    </w:p>
    <w:p w14:paraId="5C40161F" w14:textId="77777777" w:rsidR="00CB7F3A" w:rsidRPr="00987003" w:rsidRDefault="00CB7F3A" w:rsidP="0011760F">
      <w:pPr>
        <w:spacing w:after="120"/>
        <w:ind w:firstLine="0"/>
        <w:jc w:val="left"/>
        <w:rPr>
          <w:b/>
        </w:rPr>
      </w:pPr>
    </w:p>
    <w:p w14:paraId="219D79CE" w14:textId="77777777" w:rsidR="00CB7F3A" w:rsidRDefault="00CB7F3A" w:rsidP="00446598">
      <w:pPr>
        <w:spacing w:after="120"/>
        <w:jc w:val="center"/>
        <w:rPr>
          <w:rFonts w:eastAsia="Times New Roman"/>
          <w:b/>
          <w:sz w:val="28"/>
          <w:szCs w:val="24"/>
          <w:lang w:eastAsia="tr-TR"/>
        </w:rPr>
      </w:pPr>
    </w:p>
    <w:p w14:paraId="3156A5CF" w14:textId="77777777" w:rsidR="00446598" w:rsidRPr="00361CE3" w:rsidRDefault="00446598" w:rsidP="00446598">
      <w:pPr>
        <w:spacing w:after="120"/>
        <w:jc w:val="center"/>
        <w:rPr>
          <w:rFonts w:eastAsia="Times New Roman"/>
          <w:b/>
          <w:sz w:val="28"/>
          <w:szCs w:val="24"/>
          <w:lang w:eastAsia="tr-TR"/>
        </w:rPr>
      </w:pPr>
      <w:r w:rsidRPr="00361CE3">
        <w:rPr>
          <w:rFonts w:eastAsia="Times New Roman"/>
          <w:b/>
          <w:sz w:val="28"/>
          <w:szCs w:val="24"/>
          <w:lang w:eastAsia="tr-TR"/>
        </w:rPr>
        <w:lastRenderedPageBreak/>
        <w:t xml:space="preserve">T.C. </w:t>
      </w:r>
    </w:p>
    <w:p w14:paraId="6423C519" w14:textId="77777777" w:rsidR="00446598" w:rsidRPr="00361CE3" w:rsidRDefault="00446598" w:rsidP="00446598">
      <w:pPr>
        <w:spacing w:after="120"/>
        <w:jc w:val="center"/>
        <w:rPr>
          <w:rFonts w:eastAsia="Times New Roman"/>
          <w:b/>
          <w:sz w:val="28"/>
          <w:szCs w:val="24"/>
          <w:lang w:eastAsia="tr-TR"/>
        </w:rPr>
      </w:pPr>
      <w:r w:rsidRPr="00361CE3">
        <w:rPr>
          <w:rFonts w:eastAsia="Times New Roman"/>
          <w:b/>
          <w:sz w:val="28"/>
          <w:szCs w:val="24"/>
          <w:lang w:eastAsia="tr-TR"/>
        </w:rPr>
        <w:t xml:space="preserve">AYDIN ADNAN MENDERES ÜNİVERSİTESİ </w:t>
      </w:r>
    </w:p>
    <w:p w14:paraId="4B4D3430" w14:textId="77777777" w:rsidR="00446598" w:rsidRPr="00361CE3" w:rsidRDefault="00446598" w:rsidP="00446598">
      <w:pPr>
        <w:spacing w:after="120"/>
        <w:jc w:val="center"/>
        <w:rPr>
          <w:rFonts w:eastAsia="Times New Roman"/>
          <w:b/>
          <w:sz w:val="28"/>
          <w:szCs w:val="24"/>
          <w:lang w:eastAsia="tr-TR"/>
        </w:rPr>
      </w:pPr>
      <w:r w:rsidRPr="00361CE3">
        <w:rPr>
          <w:rFonts w:eastAsia="Times New Roman"/>
          <w:b/>
          <w:sz w:val="28"/>
          <w:szCs w:val="24"/>
          <w:lang w:eastAsia="tr-TR"/>
        </w:rPr>
        <w:t>SAĞLIK BİLİMLERİ ENSTİTÜSÜ</w:t>
      </w:r>
    </w:p>
    <w:p w14:paraId="6BD7E2B0" w14:textId="77777777" w:rsidR="00446598" w:rsidRPr="00361CE3" w:rsidRDefault="00446598" w:rsidP="00446598">
      <w:pPr>
        <w:spacing w:after="120"/>
        <w:jc w:val="center"/>
        <w:rPr>
          <w:rFonts w:eastAsia="Times New Roman"/>
          <w:b/>
          <w:sz w:val="28"/>
          <w:szCs w:val="24"/>
          <w:lang w:eastAsia="tr-TR"/>
        </w:rPr>
      </w:pPr>
    </w:p>
    <w:p w14:paraId="54205E31" w14:textId="77777777" w:rsidR="00446598" w:rsidRPr="00361CE3" w:rsidRDefault="00446598" w:rsidP="00446598">
      <w:pPr>
        <w:spacing w:after="120"/>
        <w:jc w:val="center"/>
        <w:rPr>
          <w:rFonts w:eastAsia="Times New Roman"/>
          <w:b/>
          <w:sz w:val="28"/>
          <w:szCs w:val="24"/>
          <w:lang w:eastAsia="tr-TR"/>
        </w:rPr>
      </w:pPr>
      <w:r w:rsidRPr="00361CE3">
        <w:rPr>
          <w:rFonts w:eastAsia="Times New Roman"/>
          <w:b/>
          <w:sz w:val="28"/>
          <w:szCs w:val="24"/>
          <w:lang w:eastAsia="tr-TR"/>
        </w:rPr>
        <w:t xml:space="preserve"> BİLİMSEL ETİK BEYANI</w:t>
      </w:r>
    </w:p>
    <w:p w14:paraId="78CA5923" w14:textId="77777777" w:rsidR="00446598" w:rsidRDefault="00446598" w:rsidP="00446598">
      <w:pPr>
        <w:spacing w:after="120"/>
        <w:jc w:val="center"/>
        <w:rPr>
          <w:rFonts w:eastAsia="Times New Roman"/>
          <w:b/>
          <w:szCs w:val="24"/>
          <w:lang w:eastAsia="tr-TR"/>
        </w:rPr>
      </w:pPr>
    </w:p>
    <w:p w14:paraId="05CA7DAB" w14:textId="77777777" w:rsidR="00446598" w:rsidRPr="005B795A" w:rsidRDefault="00446598" w:rsidP="00446598">
      <w:pPr>
        <w:spacing w:after="120"/>
        <w:jc w:val="center"/>
        <w:rPr>
          <w:rFonts w:eastAsia="Times New Roman"/>
          <w:b/>
          <w:szCs w:val="24"/>
          <w:lang w:eastAsia="tr-TR"/>
        </w:rPr>
      </w:pPr>
    </w:p>
    <w:p w14:paraId="4443B69A" w14:textId="77777777" w:rsidR="00446598" w:rsidRPr="005B795A" w:rsidRDefault="00446598" w:rsidP="00446598">
      <w:pPr>
        <w:spacing w:after="120"/>
        <w:rPr>
          <w:rFonts w:eastAsia="Times New Roman"/>
          <w:szCs w:val="24"/>
          <w:lang w:eastAsia="tr-TR"/>
        </w:rPr>
      </w:pPr>
      <w:r w:rsidRPr="005B795A">
        <w:rPr>
          <w:rFonts w:eastAsia="Times New Roman"/>
          <w:szCs w:val="24"/>
          <w:lang w:eastAsia="tr-TR"/>
        </w:rPr>
        <w:t xml:space="preserve">“……………………………………………………..……………………………………………………………………………………….……” </w:t>
      </w:r>
      <w:proofErr w:type="gramStart"/>
      <w:r w:rsidRPr="005B795A">
        <w:rPr>
          <w:rFonts w:eastAsia="Times New Roman"/>
          <w:szCs w:val="24"/>
          <w:lang w:eastAsia="tr-TR"/>
        </w:rPr>
        <w:t>başlıklı</w:t>
      </w:r>
      <w:proofErr w:type="gramEnd"/>
      <w:r w:rsidRPr="005B795A">
        <w:rPr>
          <w:rFonts w:eastAsia="Times New Roman"/>
          <w:szCs w:val="24"/>
          <w:lang w:eastAsia="tr-TR"/>
        </w:rPr>
        <w:t xml:space="preserve"> Yüksek Lisans/Doktora tezimdeki bütün bilgileri etik davranış ve akademik kurallar çerçevesinde elde ettiğimi, tez yazım kurallarına uygun olarak hazırlanan bu çalışmada, bana ait olmayan her türlü ifade ve bilginin kaynağına eksiz atıf yaptığımı bildiririm. İfade ettiklerimin aksi ortaya çıktığında ise her türlü yasal sonucu kabul ettiğimi beyan ederim.</w:t>
      </w:r>
    </w:p>
    <w:p w14:paraId="74C11599" w14:textId="77777777" w:rsidR="00446598" w:rsidRPr="005B795A" w:rsidRDefault="00446598" w:rsidP="00446598">
      <w:pPr>
        <w:spacing w:after="120"/>
        <w:rPr>
          <w:rFonts w:eastAsia="Times New Roman"/>
          <w:szCs w:val="24"/>
          <w:lang w:eastAsia="tr-TR"/>
        </w:rPr>
      </w:pPr>
    </w:p>
    <w:p w14:paraId="2E667EC0" w14:textId="77777777" w:rsidR="00446598" w:rsidRDefault="00446598" w:rsidP="00446598">
      <w:pPr>
        <w:spacing w:after="120"/>
        <w:rPr>
          <w:rFonts w:eastAsia="Times New Roman"/>
          <w:szCs w:val="24"/>
          <w:lang w:eastAsia="tr-TR"/>
        </w:rPr>
      </w:pP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p>
    <w:p w14:paraId="2D196272" w14:textId="77777777" w:rsidR="00446598" w:rsidRPr="005B795A" w:rsidRDefault="00446598" w:rsidP="00446598">
      <w:pPr>
        <w:spacing w:after="120"/>
        <w:rPr>
          <w:rFonts w:eastAsia="Times New Roman"/>
          <w:szCs w:val="24"/>
          <w:lang w:eastAsia="tr-TR"/>
        </w:rPr>
      </w:pPr>
    </w:p>
    <w:p w14:paraId="41E268F6" w14:textId="77777777" w:rsidR="00446598" w:rsidRPr="005B795A" w:rsidRDefault="00446598" w:rsidP="00446598">
      <w:pPr>
        <w:spacing w:after="120"/>
        <w:ind w:left="5664" w:firstLine="708"/>
        <w:rPr>
          <w:rFonts w:eastAsia="Times New Roman"/>
          <w:szCs w:val="24"/>
          <w:lang w:eastAsia="tr-TR"/>
        </w:rPr>
      </w:pPr>
      <w:r w:rsidRPr="005B795A">
        <w:rPr>
          <w:rFonts w:eastAsia="Times New Roman"/>
          <w:szCs w:val="24"/>
          <w:lang w:eastAsia="tr-TR"/>
        </w:rPr>
        <w:t>……………………..</w:t>
      </w:r>
    </w:p>
    <w:p w14:paraId="25E16C07" w14:textId="77777777" w:rsidR="00446598" w:rsidRPr="005B795A" w:rsidRDefault="00446598" w:rsidP="00446598">
      <w:pPr>
        <w:spacing w:after="120"/>
        <w:ind w:left="4956" w:firstLine="708"/>
        <w:jc w:val="center"/>
        <w:rPr>
          <w:rFonts w:eastAsia="Times New Roman"/>
          <w:szCs w:val="24"/>
          <w:lang w:eastAsia="tr-TR"/>
        </w:rPr>
      </w:pPr>
      <w:r w:rsidRPr="005B795A">
        <w:rPr>
          <w:rFonts w:eastAsia="Times New Roman"/>
          <w:szCs w:val="24"/>
          <w:lang w:eastAsia="tr-TR"/>
        </w:rPr>
        <w:t xml:space="preserve"> </w:t>
      </w:r>
      <w:r>
        <w:rPr>
          <w:rFonts w:eastAsia="Times New Roman"/>
          <w:szCs w:val="24"/>
          <w:lang w:eastAsia="tr-TR"/>
        </w:rPr>
        <w:t>Öğrencinin Adı v</w:t>
      </w:r>
      <w:r w:rsidRPr="005B795A">
        <w:rPr>
          <w:rFonts w:eastAsia="Times New Roman"/>
          <w:szCs w:val="24"/>
          <w:lang w:eastAsia="tr-TR"/>
        </w:rPr>
        <w:t>e Soyadı</w:t>
      </w:r>
    </w:p>
    <w:p w14:paraId="53FA0708" w14:textId="77777777" w:rsidR="00446598" w:rsidRPr="005B795A" w:rsidRDefault="00446598" w:rsidP="00446598">
      <w:pPr>
        <w:spacing w:after="120"/>
        <w:rPr>
          <w:rFonts w:eastAsia="Times New Roman"/>
          <w:szCs w:val="24"/>
          <w:lang w:eastAsia="tr-TR"/>
        </w:rPr>
      </w:pP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r>
      <w:r w:rsidRPr="005B795A">
        <w:rPr>
          <w:rFonts w:eastAsia="Times New Roman"/>
          <w:szCs w:val="24"/>
          <w:lang w:eastAsia="tr-TR"/>
        </w:rPr>
        <w:tab/>
        <w:t xml:space="preserve">         … / … / …  </w:t>
      </w:r>
    </w:p>
    <w:p w14:paraId="39ECAA7A" w14:textId="77777777" w:rsidR="00446598" w:rsidRDefault="00446598" w:rsidP="00792BB3">
      <w:pPr>
        <w:spacing w:after="120"/>
        <w:ind w:firstLine="0"/>
        <w:jc w:val="center"/>
        <w:rPr>
          <w:b/>
          <w:sz w:val="28"/>
        </w:rPr>
      </w:pPr>
    </w:p>
    <w:p w14:paraId="4754EBBA" w14:textId="77777777" w:rsidR="00446598" w:rsidRDefault="00446598" w:rsidP="00792BB3">
      <w:pPr>
        <w:spacing w:after="120"/>
        <w:ind w:firstLine="0"/>
        <w:jc w:val="center"/>
        <w:rPr>
          <w:b/>
          <w:sz w:val="28"/>
        </w:rPr>
      </w:pPr>
    </w:p>
    <w:p w14:paraId="1FE41D82" w14:textId="77777777" w:rsidR="00446598" w:rsidRDefault="00446598" w:rsidP="00792BB3">
      <w:pPr>
        <w:spacing w:after="120"/>
        <w:ind w:firstLine="0"/>
        <w:jc w:val="center"/>
        <w:rPr>
          <w:b/>
          <w:sz w:val="28"/>
        </w:rPr>
      </w:pPr>
    </w:p>
    <w:p w14:paraId="0D4CBD07" w14:textId="77777777" w:rsidR="00446598" w:rsidRDefault="00446598" w:rsidP="00792BB3">
      <w:pPr>
        <w:spacing w:after="120"/>
        <w:ind w:firstLine="0"/>
        <w:jc w:val="center"/>
        <w:rPr>
          <w:b/>
          <w:sz w:val="28"/>
        </w:rPr>
      </w:pPr>
    </w:p>
    <w:p w14:paraId="53FC5CE1" w14:textId="77777777" w:rsidR="00446598" w:rsidRDefault="00446598" w:rsidP="00792BB3">
      <w:pPr>
        <w:spacing w:after="120"/>
        <w:ind w:firstLine="0"/>
        <w:jc w:val="center"/>
        <w:rPr>
          <w:b/>
          <w:sz w:val="28"/>
        </w:rPr>
      </w:pPr>
    </w:p>
    <w:p w14:paraId="13840B71" w14:textId="77777777" w:rsidR="00361CE3" w:rsidRDefault="00361CE3" w:rsidP="00792BB3">
      <w:pPr>
        <w:spacing w:after="120"/>
        <w:ind w:firstLine="0"/>
        <w:jc w:val="center"/>
        <w:rPr>
          <w:b/>
          <w:sz w:val="28"/>
        </w:rPr>
      </w:pPr>
    </w:p>
    <w:p w14:paraId="4BB7B083" w14:textId="77777777" w:rsidR="00446598" w:rsidRDefault="00446598" w:rsidP="00792BB3">
      <w:pPr>
        <w:spacing w:after="120"/>
        <w:ind w:firstLine="0"/>
        <w:jc w:val="center"/>
        <w:rPr>
          <w:b/>
          <w:sz w:val="28"/>
        </w:rPr>
      </w:pPr>
    </w:p>
    <w:p w14:paraId="60FB6FD9" w14:textId="77777777" w:rsidR="0035197B" w:rsidRPr="0035197B" w:rsidRDefault="0035197B" w:rsidP="00446598">
      <w:pPr>
        <w:spacing w:after="120"/>
        <w:jc w:val="center"/>
        <w:rPr>
          <w:b/>
          <w:sz w:val="28"/>
        </w:rPr>
      </w:pPr>
      <w:r w:rsidRPr="0035197B">
        <w:rPr>
          <w:b/>
          <w:sz w:val="28"/>
        </w:rPr>
        <w:lastRenderedPageBreak/>
        <w:t>ÖZ</w:t>
      </w:r>
      <w:r w:rsidR="00792BB3">
        <w:rPr>
          <w:b/>
          <w:sz w:val="28"/>
        </w:rPr>
        <w:t xml:space="preserve"> </w:t>
      </w:r>
      <w:r w:rsidRPr="0035197B">
        <w:rPr>
          <w:b/>
          <w:sz w:val="28"/>
        </w:rPr>
        <w:t>GEÇMİŞ</w:t>
      </w:r>
    </w:p>
    <w:p w14:paraId="28FEC501" w14:textId="77777777" w:rsidR="008A0776" w:rsidRDefault="008A0776" w:rsidP="00446598">
      <w:pPr>
        <w:spacing w:after="120"/>
      </w:pPr>
    </w:p>
    <w:p w14:paraId="50D883CA" w14:textId="77777777" w:rsidR="0035197B" w:rsidRDefault="0035197B" w:rsidP="00446598">
      <w:pPr>
        <w:spacing w:after="120"/>
      </w:pPr>
    </w:p>
    <w:tbl>
      <w:tblPr>
        <w:tblW w:w="0" w:type="auto"/>
        <w:tblLook w:val="04A0" w:firstRow="1" w:lastRow="0" w:firstColumn="1" w:lastColumn="0" w:noHBand="0" w:noVBand="1"/>
      </w:tblPr>
      <w:tblGrid>
        <w:gridCol w:w="3227"/>
        <w:gridCol w:w="4252"/>
      </w:tblGrid>
      <w:tr w:rsidR="008A0776" w14:paraId="6B589D51" w14:textId="77777777" w:rsidTr="00FD3E92">
        <w:trPr>
          <w:trHeight w:val="206"/>
        </w:trPr>
        <w:tc>
          <w:tcPr>
            <w:tcW w:w="3227" w:type="dxa"/>
            <w:hideMark/>
          </w:tcPr>
          <w:p w14:paraId="1D44C0B7" w14:textId="77777777" w:rsidR="008A0776" w:rsidRDefault="008A0776" w:rsidP="00446598">
            <w:pPr>
              <w:spacing w:after="120"/>
              <w:rPr>
                <w:szCs w:val="24"/>
              </w:rPr>
            </w:pPr>
            <w:proofErr w:type="spellStart"/>
            <w:r>
              <w:rPr>
                <w:b/>
                <w:szCs w:val="24"/>
                <w:lang w:val="en-US"/>
              </w:rPr>
              <w:t>Soyadı</w:t>
            </w:r>
            <w:proofErr w:type="spellEnd"/>
            <w:r>
              <w:rPr>
                <w:b/>
                <w:szCs w:val="24"/>
                <w:lang w:val="en-US"/>
              </w:rPr>
              <w:t xml:space="preserve">, </w:t>
            </w:r>
            <w:proofErr w:type="spellStart"/>
            <w:r>
              <w:rPr>
                <w:b/>
                <w:szCs w:val="24"/>
                <w:lang w:val="en-US"/>
              </w:rPr>
              <w:t>Adı</w:t>
            </w:r>
            <w:proofErr w:type="spellEnd"/>
          </w:p>
        </w:tc>
        <w:tc>
          <w:tcPr>
            <w:tcW w:w="4252" w:type="dxa"/>
            <w:hideMark/>
          </w:tcPr>
          <w:p w14:paraId="71A1E845" w14:textId="77777777" w:rsidR="008A0776" w:rsidRDefault="008A0776" w:rsidP="00446598">
            <w:pPr>
              <w:spacing w:after="120"/>
              <w:rPr>
                <w:szCs w:val="24"/>
              </w:rPr>
            </w:pPr>
            <w:r>
              <w:rPr>
                <w:szCs w:val="24"/>
                <w:lang w:val="en-US"/>
              </w:rPr>
              <w:t xml:space="preserve">: </w:t>
            </w:r>
            <w:r w:rsidR="00052E10">
              <w:rPr>
                <w:szCs w:val="24"/>
                <w:lang w:val="en-US"/>
              </w:rPr>
              <w:t>AKBULUT</w:t>
            </w:r>
            <w:r w:rsidR="00987003">
              <w:rPr>
                <w:szCs w:val="24"/>
                <w:lang w:val="en-US"/>
              </w:rPr>
              <w:t xml:space="preserve"> Ceyda</w:t>
            </w:r>
          </w:p>
        </w:tc>
      </w:tr>
      <w:tr w:rsidR="008A0776" w14:paraId="45BE6470" w14:textId="77777777" w:rsidTr="00FD3E92">
        <w:tc>
          <w:tcPr>
            <w:tcW w:w="3227" w:type="dxa"/>
            <w:hideMark/>
          </w:tcPr>
          <w:p w14:paraId="41982F2D" w14:textId="77777777" w:rsidR="008A0776" w:rsidRDefault="008A0776" w:rsidP="00446598">
            <w:pPr>
              <w:tabs>
                <w:tab w:val="left" w:pos="3261"/>
              </w:tabs>
              <w:spacing w:after="120"/>
              <w:rPr>
                <w:szCs w:val="24"/>
                <w:lang w:val="en-US"/>
              </w:rPr>
            </w:pPr>
            <w:proofErr w:type="spellStart"/>
            <w:r>
              <w:rPr>
                <w:b/>
                <w:szCs w:val="24"/>
                <w:lang w:val="en-US"/>
              </w:rPr>
              <w:t>Uyruk</w:t>
            </w:r>
            <w:proofErr w:type="spellEnd"/>
            <w:r w:rsidR="006949E3">
              <w:rPr>
                <w:szCs w:val="24"/>
                <w:lang w:val="en-US"/>
              </w:rPr>
              <w:t xml:space="preserve">  </w:t>
            </w:r>
          </w:p>
        </w:tc>
        <w:tc>
          <w:tcPr>
            <w:tcW w:w="4252" w:type="dxa"/>
            <w:hideMark/>
          </w:tcPr>
          <w:p w14:paraId="0656A9D8" w14:textId="77777777" w:rsidR="008A0776" w:rsidRDefault="008A0776" w:rsidP="00446598">
            <w:pPr>
              <w:spacing w:after="120"/>
              <w:rPr>
                <w:szCs w:val="24"/>
              </w:rPr>
            </w:pPr>
            <w:r>
              <w:rPr>
                <w:szCs w:val="24"/>
                <w:lang w:val="en-US"/>
              </w:rPr>
              <w:t>: T.C.</w:t>
            </w:r>
          </w:p>
        </w:tc>
      </w:tr>
      <w:tr w:rsidR="008A0776" w14:paraId="32A73C3F" w14:textId="77777777" w:rsidTr="00FD3E92">
        <w:tc>
          <w:tcPr>
            <w:tcW w:w="3227" w:type="dxa"/>
            <w:hideMark/>
          </w:tcPr>
          <w:p w14:paraId="341FF388" w14:textId="77777777" w:rsidR="008A0776" w:rsidRDefault="008A0776" w:rsidP="00446598">
            <w:pPr>
              <w:tabs>
                <w:tab w:val="left" w:pos="3402"/>
              </w:tabs>
              <w:spacing w:after="120"/>
              <w:rPr>
                <w:szCs w:val="24"/>
                <w:lang w:val="en-US"/>
              </w:rPr>
            </w:pPr>
            <w:proofErr w:type="spellStart"/>
            <w:r>
              <w:rPr>
                <w:b/>
                <w:szCs w:val="24"/>
                <w:lang w:val="en-US"/>
              </w:rPr>
              <w:t>Doğum</w:t>
            </w:r>
            <w:proofErr w:type="spellEnd"/>
            <w:r>
              <w:rPr>
                <w:b/>
                <w:szCs w:val="24"/>
                <w:lang w:val="en-US"/>
              </w:rPr>
              <w:t xml:space="preserve"> </w:t>
            </w:r>
            <w:proofErr w:type="spellStart"/>
            <w:r>
              <w:rPr>
                <w:b/>
                <w:szCs w:val="24"/>
                <w:lang w:val="en-US"/>
              </w:rPr>
              <w:t>yeri</w:t>
            </w:r>
            <w:proofErr w:type="spellEnd"/>
            <w:r>
              <w:rPr>
                <w:b/>
                <w:szCs w:val="24"/>
                <w:lang w:val="en-US"/>
              </w:rPr>
              <w:t xml:space="preserve"> </w:t>
            </w:r>
            <w:proofErr w:type="spellStart"/>
            <w:r>
              <w:rPr>
                <w:b/>
                <w:szCs w:val="24"/>
                <w:lang w:val="en-US"/>
              </w:rPr>
              <w:t>ve</w:t>
            </w:r>
            <w:proofErr w:type="spellEnd"/>
            <w:r>
              <w:rPr>
                <w:b/>
                <w:szCs w:val="24"/>
                <w:lang w:val="en-US"/>
              </w:rPr>
              <w:t xml:space="preserve"> </w:t>
            </w:r>
            <w:proofErr w:type="spellStart"/>
            <w:r>
              <w:rPr>
                <w:b/>
                <w:szCs w:val="24"/>
                <w:lang w:val="en-US"/>
              </w:rPr>
              <w:t>tarihi</w:t>
            </w:r>
            <w:proofErr w:type="spellEnd"/>
          </w:p>
        </w:tc>
        <w:tc>
          <w:tcPr>
            <w:tcW w:w="4252" w:type="dxa"/>
            <w:hideMark/>
          </w:tcPr>
          <w:p w14:paraId="48CE6FE3" w14:textId="6733D220" w:rsidR="008A0776" w:rsidRDefault="00792BB3" w:rsidP="00446598">
            <w:pPr>
              <w:spacing w:after="120"/>
              <w:rPr>
                <w:szCs w:val="24"/>
              </w:rPr>
            </w:pPr>
            <w:r>
              <w:rPr>
                <w:szCs w:val="24"/>
                <w:lang w:val="en-US"/>
              </w:rPr>
              <w:t>: İstanbul / 09.02.</w:t>
            </w:r>
            <w:r w:rsidR="00AB107B">
              <w:rPr>
                <w:szCs w:val="24"/>
                <w:lang w:val="en-US"/>
              </w:rPr>
              <w:t>2002</w:t>
            </w:r>
          </w:p>
        </w:tc>
      </w:tr>
      <w:tr w:rsidR="00792BB3" w14:paraId="1EC5DFBB" w14:textId="77777777" w:rsidTr="00FD3E92">
        <w:tc>
          <w:tcPr>
            <w:tcW w:w="3227" w:type="dxa"/>
          </w:tcPr>
          <w:p w14:paraId="54BEFC20" w14:textId="77777777" w:rsidR="00792BB3" w:rsidRDefault="00792BB3" w:rsidP="00446598">
            <w:pPr>
              <w:tabs>
                <w:tab w:val="left" w:pos="3402"/>
              </w:tabs>
              <w:spacing w:after="120"/>
              <w:rPr>
                <w:b/>
                <w:szCs w:val="24"/>
                <w:lang w:val="en-US"/>
              </w:rPr>
            </w:pPr>
            <w:proofErr w:type="spellStart"/>
            <w:r>
              <w:rPr>
                <w:b/>
                <w:szCs w:val="24"/>
                <w:lang w:val="en-US"/>
              </w:rPr>
              <w:t>Telefon</w:t>
            </w:r>
            <w:proofErr w:type="spellEnd"/>
          </w:p>
        </w:tc>
        <w:tc>
          <w:tcPr>
            <w:tcW w:w="4252" w:type="dxa"/>
          </w:tcPr>
          <w:p w14:paraId="3DDB3D27" w14:textId="77777777" w:rsidR="00792BB3" w:rsidRDefault="003B3B4E" w:rsidP="003B3B4E">
            <w:pPr>
              <w:spacing w:after="120"/>
              <w:rPr>
                <w:szCs w:val="24"/>
                <w:lang w:val="en-US"/>
              </w:rPr>
            </w:pPr>
            <w:r>
              <w:rPr>
                <w:szCs w:val="24"/>
                <w:lang w:val="en-US"/>
              </w:rPr>
              <w:t>: 0 555 000</w:t>
            </w:r>
            <w:r w:rsidR="00792BB3">
              <w:rPr>
                <w:szCs w:val="24"/>
                <w:lang w:val="en-US"/>
              </w:rPr>
              <w:t xml:space="preserve"> </w:t>
            </w:r>
            <w:r>
              <w:rPr>
                <w:szCs w:val="24"/>
                <w:lang w:val="en-US"/>
              </w:rPr>
              <w:t>00</w:t>
            </w:r>
            <w:r w:rsidR="00792BB3">
              <w:rPr>
                <w:szCs w:val="24"/>
                <w:lang w:val="en-US"/>
              </w:rPr>
              <w:t xml:space="preserve"> </w:t>
            </w:r>
            <w:r>
              <w:rPr>
                <w:szCs w:val="24"/>
                <w:lang w:val="en-US"/>
              </w:rPr>
              <w:t>00</w:t>
            </w:r>
          </w:p>
        </w:tc>
      </w:tr>
      <w:tr w:rsidR="008A0776" w14:paraId="6D91CF69" w14:textId="77777777" w:rsidTr="00FD3E92">
        <w:tc>
          <w:tcPr>
            <w:tcW w:w="3227" w:type="dxa"/>
            <w:hideMark/>
          </w:tcPr>
          <w:p w14:paraId="2824C541" w14:textId="77777777" w:rsidR="008A0776" w:rsidRDefault="008A0776" w:rsidP="00446598">
            <w:pPr>
              <w:tabs>
                <w:tab w:val="left" w:pos="3261"/>
                <w:tab w:val="left" w:pos="3402"/>
              </w:tabs>
              <w:spacing w:after="120"/>
              <w:rPr>
                <w:szCs w:val="24"/>
                <w:lang w:val="en-US"/>
              </w:rPr>
            </w:pPr>
            <w:r>
              <w:rPr>
                <w:b/>
                <w:szCs w:val="24"/>
                <w:lang w:val="en-US"/>
              </w:rPr>
              <w:t>E-</w:t>
            </w:r>
            <w:proofErr w:type="spellStart"/>
            <w:r w:rsidR="00792BB3">
              <w:rPr>
                <w:b/>
                <w:szCs w:val="24"/>
                <w:lang w:val="en-US"/>
              </w:rPr>
              <w:t>posta</w:t>
            </w:r>
            <w:proofErr w:type="spellEnd"/>
          </w:p>
        </w:tc>
        <w:tc>
          <w:tcPr>
            <w:tcW w:w="4252" w:type="dxa"/>
            <w:hideMark/>
          </w:tcPr>
          <w:p w14:paraId="25B00A8F" w14:textId="77777777" w:rsidR="008A0776" w:rsidRDefault="008A0776" w:rsidP="00446598">
            <w:pPr>
              <w:spacing w:after="120"/>
              <w:rPr>
                <w:szCs w:val="24"/>
              </w:rPr>
            </w:pPr>
            <w:r>
              <w:rPr>
                <w:szCs w:val="24"/>
                <w:lang w:val="en-US"/>
              </w:rPr>
              <w:t xml:space="preserve">: </w:t>
            </w:r>
            <w:hyperlink r:id="rId16" w:history="1">
              <w:r w:rsidR="002152F1" w:rsidRPr="002152F1">
                <w:rPr>
                  <w:rStyle w:val="Kpr"/>
                  <w:rFonts w:cs="Times New Roman"/>
                  <w:color w:val="auto"/>
                  <w:szCs w:val="24"/>
                  <w:u w:val="none"/>
                  <w:lang w:val="en-US"/>
                </w:rPr>
                <w:t>xxxxxxxxxxxx@xxx.com</w:t>
              </w:r>
            </w:hyperlink>
            <w:r w:rsidR="002152F1">
              <w:rPr>
                <w:rStyle w:val="Kpr"/>
                <w:rFonts w:cs="Times New Roman"/>
                <w:color w:val="auto"/>
                <w:szCs w:val="24"/>
                <w:u w:val="none"/>
                <w:lang w:val="en-US"/>
              </w:rPr>
              <w:t xml:space="preserve"> </w:t>
            </w:r>
          </w:p>
        </w:tc>
      </w:tr>
      <w:tr w:rsidR="008A0776" w14:paraId="194214EA" w14:textId="77777777" w:rsidTr="00FD3E92">
        <w:tc>
          <w:tcPr>
            <w:tcW w:w="3227" w:type="dxa"/>
            <w:hideMark/>
          </w:tcPr>
          <w:p w14:paraId="0DCEE995" w14:textId="77777777" w:rsidR="008A0776" w:rsidRDefault="008A0776" w:rsidP="00446598">
            <w:pPr>
              <w:spacing w:after="120"/>
              <w:rPr>
                <w:szCs w:val="24"/>
              </w:rPr>
            </w:pPr>
            <w:proofErr w:type="spellStart"/>
            <w:r>
              <w:rPr>
                <w:b/>
                <w:szCs w:val="24"/>
                <w:lang w:val="en-US"/>
              </w:rPr>
              <w:t>Yabancı</w:t>
            </w:r>
            <w:proofErr w:type="spellEnd"/>
            <w:r>
              <w:rPr>
                <w:b/>
                <w:szCs w:val="24"/>
                <w:lang w:val="en-US"/>
              </w:rPr>
              <w:t xml:space="preserve"> </w:t>
            </w:r>
            <w:proofErr w:type="spellStart"/>
            <w:r w:rsidR="00792BB3">
              <w:rPr>
                <w:b/>
                <w:szCs w:val="24"/>
                <w:lang w:val="en-US"/>
              </w:rPr>
              <w:t>d</w:t>
            </w:r>
            <w:r>
              <w:rPr>
                <w:b/>
                <w:szCs w:val="24"/>
                <w:lang w:val="en-US"/>
              </w:rPr>
              <w:t>il</w:t>
            </w:r>
            <w:proofErr w:type="spellEnd"/>
            <w:r>
              <w:rPr>
                <w:b/>
                <w:szCs w:val="24"/>
                <w:lang w:val="en-US"/>
              </w:rPr>
              <w:t xml:space="preserve">                                       </w:t>
            </w:r>
          </w:p>
        </w:tc>
        <w:tc>
          <w:tcPr>
            <w:tcW w:w="4252" w:type="dxa"/>
            <w:hideMark/>
          </w:tcPr>
          <w:p w14:paraId="55E3A51C" w14:textId="77777777" w:rsidR="008A0776" w:rsidRDefault="00987003" w:rsidP="00446598">
            <w:pPr>
              <w:spacing w:after="120"/>
              <w:rPr>
                <w:szCs w:val="24"/>
              </w:rPr>
            </w:pPr>
            <w:r>
              <w:rPr>
                <w:szCs w:val="24"/>
                <w:lang w:val="en-US"/>
              </w:rPr>
              <w:t xml:space="preserve">: </w:t>
            </w:r>
            <w:proofErr w:type="spellStart"/>
            <w:r>
              <w:rPr>
                <w:szCs w:val="24"/>
                <w:lang w:val="en-US"/>
              </w:rPr>
              <w:t>İngilizce</w:t>
            </w:r>
            <w:proofErr w:type="spellEnd"/>
            <w:r>
              <w:rPr>
                <w:szCs w:val="24"/>
                <w:lang w:val="en-US"/>
              </w:rPr>
              <w:t xml:space="preserve"> </w:t>
            </w:r>
          </w:p>
        </w:tc>
      </w:tr>
    </w:tbl>
    <w:p w14:paraId="17292482" w14:textId="77777777" w:rsidR="008A0776" w:rsidRDefault="008A0776" w:rsidP="00446598">
      <w:pPr>
        <w:tabs>
          <w:tab w:val="left" w:pos="3261"/>
        </w:tabs>
        <w:spacing w:after="120"/>
        <w:rPr>
          <w:sz w:val="22"/>
          <w:lang w:val="en-US"/>
        </w:rPr>
      </w:pPr>
    </w:p>
    <w:p w14:paraId="206A5E5A" w14:textId="77777777" w:rsidR="00B4769A" w:rsidRPr="0035197B" w:rsidRDefault="00B4769A" w:rsidP="00446598">
      <w:pPr>
        <w:tabs>
          <w:tab w:val="left" w:pos="3360"/>
        </w:tabs>
        <w:spacing w:after="120"/>
        <w:rPr>
          <w:rFonts w:eastAsia="Times New Roman" w:cs="Times New Roman"/>
          <w:szCs w:val="24"/>
        </w:rPr>
      </w:pPr>
      <w:r w:rsidRPr="0035197B">
        <w:rPr>
          <w:rFonts w:eastAsia="Times New Roman" w:cs="Times New Roman"/>
          <w:b/>
          <w:szCs w:val="24"/>
        </w:rPr>
        <w:t>EĞİTİM</w:t>
      </w:r>
    </w:p>
    <w:p w14:paraId="2BB27558" w14:textId="77777777" w:rsidR="00B4769A" w:rsidRPr="0035197B" w:rsidRDefault="00B4769A" w:rsidP="00446598">
      <w:pPr>
        <w:tabs>
          <w:tab w:val="left" w:pos="3360"/>
        </w:tabs>
        <w:spacing w:after="120"/>
        <w:rPr>
          <w:rFonts w:eastAsia="Times New Roman" w:cs="Times New Roman"/>
          <w:szCs w:val="24"/>
        </w:rPr>
      </w:pPr>
    </w:p>
    <w:tbl>
      <w:tblPr>
        <w:tblW w:w="8767" w:type="dxa"/>
        <w:jc w:val="center"/>
        <w:tblLook w:val="04A0" w:firstRow="1" w:lastRow="0" w:firstColumn="1" w:lastColumn="0" w:noHBand="0" w:noVBand="1"/>
      </w:tblPr>
      <w:tblGrid>
        <w:gridCol w:w="1430"/>
        <w:gridCol w:w="4511"/>
        <w:gridCol w:w="2826"/>
      </w:tblGrid>
      <w:tr w:rsidR="002863ED" w:rsidRPr="0035197B" w14:paraId="4E7935FE" w14:textId="77777777" w:rsidTr="002863ED">
        <w:trPr>
          <w:trHeight w:val="512"/>
          <w:jc w:val="center"/>
        </w:trPr>
        <w:tc>
          <w:tcPr>
            <w:tcW w:w="1430" w:type="dxa"/>
            <w:tcBorders>
              <w:top w:val="single" w:sz="4" w:space="0" w:color="auto"/>
              <w:bottom w:val="single" w:sz="4" w:space="0" w:color="auto"/>
            </w:tcBorders>
          </w:tcPr>
          <w:p w14:paraId="784C71DB" w14:textId="77777777" w:rsidR="002863ED" w:rsidRPr="0035197B" w:rsidRDefault="002863ED" w:rsidP="00446598">
            <w:pPr>
              <w:tabs>
                <w:tab w:val="left" w:pos="3360"/>
              </w:tabs>
              <w:spacing w:after="120"/>
              <w:ind w:firstLine="0"/>
              <w:rPr>
                <w:rFonts w:eastAsia="Times New Roman" w:cs="Times New Roman"/>
                <w:b/>
                <w:szCs w:val="24"/>
              </w:rPr>
            </w:pPr>
            <w:r w:rsidRPr="0035197B">
              <w:rPr>
                <w:rFonts w:eastAsia="Times New Roman" w:cs="Times New Roman"/>
                <w:b/>
                <w:szCs w:val="24"/>
              </w:rPr>
              <w:t>Derece</w:t>
            </w:r>
          </w:p>
        </w:tc>
        <w:tc>
          <w:tcPr>
            <w:tcW w:w="4511" w:type="dxa"/>
            <w:tcBorders>
              <w:top w:val="single" w:sz="4" w:space="0" w:color="auto"/>
              <w:bottom w:val="single" w:sz="4" w:space="0" w:color="auto"/>
            </w:tcBorders>
          </w:tcPr>
          <w:p w14:paraId="27B8C3F0" w14:textId="77777777" w:rsidR="002863ED" w:rsidRPr="0035197B" w:rsidRDefault="002863ED" w:rsidP="00446598">
            <w:pPr>
              <w:tabs>
                <w:tab w:val="left" w:pos="3360"/>
              </w:tabs>
              <w:spacing w:after="120"/>
              <w:jc w:val="center"/>
              <w:rPr>
                <w:rFonts w:eastAsia="Times New Roman" w:cs="Times New Roman"/>
                <w:b/>
                <w:szCs w:val="24"/>
              </w:rPr>
            </w:pPr>
            <w:r w:rsidRPr="0035197B">
              <w:rPr>
                <w:rFonts w:eastAsia="Times New Roman" w:cs="Times New Roman"/>
                <w:b/>
                <w:szCs w:val="24"/>
              </w:rPr>
              <w:t>Kurum</w:t>
            </w:r>
          </w:p>
        </w:tc>
        <w:tc>
          <w:tcPr>
            <w:tcW w:w="2826" w:type="dxa"/>
            <w:tcBorders>
              <w:top w:val="single" w:sz="4" w:space="0" w:color="auto"/>
              <w:bottom w:val="single" w:sz="4" w:space="0" w:color="auto"/>
            </w:tcBorders>
          </w:tcPr>
          <w:p w14:paraId="76419EE2" w14:textId="77777777" w:rsidR="002863ED" w:rsidRPr="0035197B" w:rsidRDefault="002863ED" w:rsidP="00446598">
            <w:pPr>
              <w:tabs>
                <w:tab w:val="left" w:pos="3360"/>
              </w:tabs>
              <w:spacing w:after="120"/>
              <w:ind w:firstLine="0"/>
              <w:jc w:val="center"/>
              <w:rPr>
                <w:rFonts w:eastAsia="Times New Roman" w:cs="Times New Roman"/>
                <w:b/>
                <w:szCs w:val="24"/>
              </w:rPr>
            </w:pPr>
            <w:r w:rsidRPr="0035197B">
              <w:rPr>
                <w:rFonts w:eastAsia="Times New Roman" w:cs="Times New Roman"/>
                <w:b/>
                <w:szCs w:val="24"/>
              </w:rPr>
              <w:t>Mezuniyet tarihi</w:t>
            </w:r>
          </w:p>
        </w:tc>
      </w:tr>
      <w:tr w:rsidR="002863ED" w:rsidRPr="0035197B" w14:paraId="0A8FC4E7" w14:textId="77777777" w:rsidTr="002863ED">
        <w:trPr>
          <w:trHeight w:val="498"/>
          <w:jc w:val="center"/>
        </w:trPr>
        <w:tc>
          <w:tcPr>
            <w:tcW w:w="1430" w:type="dxa"/>
            <w:tcBorders>
              <w:top w:val="single" w:sz="4" w:space="0" w:color="auto"/>
            </w:tcBorders>
            <w:vAlign w:val="center"/>
          </w:tcPr>
          <w:p w14:paraId="1B192EB6" w14:textId="77777777" w:rsidR="002863ED" w:rsidRPr="0035197B" w:rsidRDefault="002863ED" w:rsidP="00446598">
            <w:pPr>
              <w:tabs>
                <w:tab w:val="left" w:pos="3360"/>
              </w:tabs>
              <w:spacing w:after="120"/>
              <w:ind w:firstLine="0"/>
              <w:rPr>
                <w:rFonts w:eastAsia="Times New Roman" w:cs="Times New Roman"/>
                <w:szCs w:val="24"/>
              </w:rPr>
            </w:pPr>
            <w:r w:rsidRPr="0035197B">
              <w:rPr>
                <w:rFonts w:eastAsia="Times New Roman" w:cs="Times New Roman"/>
                <w:szCs w:val="24"/>
              </w:rPr>
              <w:t>Doktora</w:t>
            </w:r>
          </w:p>
        </w:tc>
        <w:tc>
          <w:tcPr>
            <w:tcW w:w="4511" w:type="dxa"/>
            <w:tcBorders>
              <w:top w:val="single" w:sz="4" w:space="0" w:color="auto"/>
            </w:tcBorders>
            <w:vAlign w:val="center"/>
          </w:tcPr>
          <w:p w14:paraId="3021C300" w14:textId="5179F844" w:rsidR="002863ED"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2863ED" w:rsidRPr="0035197B">
              <w:rPr>
                <w:rFonts w:eastAsia="Times New Roman" w:cs="Times New Roman"/>
                <w:szCs w:val="24"/>
              </w:rPr>
              <w:t>xx</w:t>
            </w:r>
            <w:proofErr w:type="spellEnd"/>
            <w:r>
              <w:rPr>
                <w:rFonts w:eastAsia="Times New Roman" w:cs="Times New Roman"/>
                <w:szCs w:val="24"/>
              </w:rPr>
              <w:t xml:space="preserve"> </w:t>
            </w:r>
          </w:p>
        </w:tc>
        <w:tc>
          <w:tcPr>
            <w:tcW w:w="2826" w:type="dxa"/>
            <w:tcBorders>
              <w:top w:val="single" w:sz="4" w:space="0" w:color="auto"/>
            </w:tcBorders>
            <w:vAlign w:val="center"/>
          </w:tcPr>
          <w:p w14:paraId="1A42AA66" w14:textId="77777777" w:rsidR="002863ED" w:rsidRPr="0035197B" w:rsidRDefault="002863ED" w:rsidP="00446598">
            <w:pPr>
              <w:tabs>
                <w:tab w:val="left" w:pos="3360"/>
              </w:tabs>
              <w:spacing w:after="120"/>
              <w:ind w:right="-564"/>
              <w:jc w:val="center"/>
              <w:rPr>
                <w:rFonts w:eastAsia="Times New Roman" w:cs="Times New Roman"/>
                <w:szCs w:val="24"/>
              </w:rPr>
            </w:pPr>
          </w:p>
        </w:tc>
      </w:tr>
      <w:tr w:rsidR="002863ED" w:rsidRPr="0035197B" w14:paraId="1DBF1619" w14:textId="77777777" w:rsidTr="002863ED">
        <w:trPr>
          <w:trHeight w:val="512"/>
          <w:jc w:val="center"/>
        </w:trPr>
        <w:tc>
          <w:tcPr>
            <w:tcW w:w="1430" w:type="dxa"/>
            <w:vAlign w:val="center"/>
          </w:tcPr>
          <w:p w14:paraId="48818E16" w14:textId="77777777" w:rsidR="002863ED" w:rsidRPr="0035197B" w:rsidRDefault="002863ED" w:rsidP="00446598">
            <w:pPr>
              <w:tabs>
                <w:tab w:val="left" w:pos="3360"/>
              </w:tabs>
              <w:spacing w:after="120"/>
              <w:ind w:firstLine="0"/>
              <w:rPr>
                <w:rFonts w:eastAsia="Times New Roman" w:cs="Times New Roman"/>
                <w:szCs w:val="24"/>
              </w:rPr>
            </w:pPr>
            <w:r w:rsidRPr="0035197B">
              <w:rPr>
                <w:rFonts w:eastAsia="Times New Roman" w:cs="Times New Roman"/>
                <w:szCs w:val="24"/>
              </w:rPr>
              <w:t>Y. Lisans</w:t>
            </w:r>
          </w:p>
        </w:tc>
        <w:tc>
          <w:tcPr>
            <w:tcW w:w="4511" w:type="dxa"/>
            <w:vAlign w:val="center"/>
          </w:tcPr>
          <w:p w14:paraId="2D34B65D" w14:textId="7CF5BAA5" w:rsidR="002863ED"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2863ED" w:rsidRPr="0035197B">
              <w:rPr>
                <w:rFonts w:eastAsia="Times New Roman" w:cs="Times New Roman"/>
                <w:szCs w:val="24"/>
              </w:rPr>
              <w:t>xx</w:t>
            </w:r>
            <w:proofErr w:type="spellEnd"/>
            <w:r>
              <w:rPr>
                <w:rFonts w:eastAsia="Times New Roman" w:cs="Times New Roman"/>
                <w:szCs w:val="24"/>
              </w:rPr>
              <w:t xml:space="preserve"> </w:t>
            </w:r>
          </w:p>
        </w:tc>
        <w:tc>
          <w:tcPr>
            <w:tcW w:w="2826" w:type="dxa"/>
            <w:vAlign w:val="center"/>
          </w:tcPr>
          <w:p w14:paraId="5A44D57E" w14:textId="77777777" w:rsidR="002863ED" w:rsidRPr="0035197B" w:rsidRDefault="002863ED" w:rsidP="00446598">
            <w:pPr>
              <w:tabs>
                <w:tab w:val="left" w:pos="3360"/>
              </w:tabs>
              <w:spacing w:after="120"/>
              <w:jc w:val="center"/>
              <w:rPr>
                <w:rFonts w:eastAsia="Times New Roman" w:cs="Times New Roman"/>
                <w:szCs w:val="24"/>
              </w:rPr>
            </w:pPr>
          </w:p>
        </w:tc>
      </w:tr>
      <w:tr w:rsidR="002863ED" w:rsidRPr="0035197B" w14:paraId="2754A4C6" w14:textId="77777777" w:rsidTr="002863ED">
        <w:trPr>
          <w:trHeight w:val="526"/>
          <w:jc w:val="center"/>
        </w:trPr>
        <w:tc>
          <w:tcPr>
            <w:tcW w:w="1430" w:type="dxa"/>
            <w:tcBorders>
              <w:bottom w:val="single" w:sz="4" w:space="0" w:color="auto"/>
            </w:tcBorders>
            <w:vAlign w:val="center"/>
          </w:tcPr>
          <w:p w14:paraId="46BF6FF5" w14:textId="77777777" w:rsidR="002863ED" w:rsidRPr="0035197B" w:rsidRDefault="002863ED" w:rsidP="00446598">
            <w:pPr>
              <w:tabs>
                <w:tab w:val="left" w:pos="3360"/>
              </w:tabs>
              <w:spacing w:after="120"/>
              <w:ind w:firstLine="0"/>
              <w:rPr>
                <w:rFonts w:eastAsia="Times New Roman" w:cs="Times New Roman"/>
                <w:szCs w:val="24"/>
              </w:rPr>
            </w:pPr>
            <w:r w:rsidRPr="0035197B">
              <w:rPr>
                <w:rFonts w:eastAsia="Times New Roman" w:cs="Times New Roman"/>
                <w:szCs w:val="24"/>
              </w:rPr>
              <w:t>Lisans</w:t>
            </w:r>
          </w:p>
        </w:tc>
        <w:tc>
          <w:tcPr>
            <w:tcW w:w="4511" w:type="dxa"/>
            <w:tcBorders>
              <w:bottom w:val="single" w:sz="4" w:space="0" w:color="auto"/>
            </w:tcBorders>
            <w:vAlign w:val="center"/>
          </w:tcPr>
          <w:p w14:paraId="3936F0A8" w14:textId="5DD8A9D4" w:rsidR="002863ED"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2863ED" w:rsidRPr="0035197B">
              <w:rPr>
                <w:rFonts w:eastAsia="Times New Roman" w:cs="Times New Roman"/>
                <w:szCs w:val="24"/>
              </w:rPr>
              <w:t>xx</w:t>
            </w:r>
            <w:proofErr w:type="spellEnd"/>
            <w:r>
              <w:rPr>
                <w:rFonts w:eastAsia="Times New Roman" w:cs="Times New Roman"/>
                <w:szCs w:val="24"/>
              </w:rPr>
              <w:t xml:space="preserve"> </w:t>
            </w:r>
          </w:p>
        </w:tc>
        <w:tc>
          <w:tcPr>
            <w:tcW w:w="2826" w:type="dxa"/>
            <w:tcBorders>
              <w:bottom w:val="single" w:sz="4" w:space="0" w:color="auto"/>
            </w:tcBorders>
            <w:vAlign w:val="center"/>
          </w:tcPr>
          <w:p w14:paraId="0BBB3108" w14:textId="77777777" w:rsidR="002863ED" w:rsidRPr="0035197B" w:rsidRDefault="002863ED" w:rsidP="00446598">
            <w:pPr>
              <w:tabs>
                <w:tab w:val="left" w:pos="3360"/>
              </w:tabs>
              <w:spacing w:after="120"/>
              <w:jc w:val="center"/>
              <w:rPr>
                <w:rFonts w:eastAsia="Times New Roman" w:cs="Times New Roman"/>
                <w:szCs w:val="24"/>
              </w:rPr>
            </w:pPr>
          </w:p>
        </w:tc>
      </w:tr>
    </w:tbl>
    <w:p w14:paraId="7542017D" w14:textId="77777777" w:rsidR="00B4769A" w:rsidRPr="0035197B" w:rsidRDefault="00B4769A" w:rsidP="00446598">
      <w:pPr>
        <w:tabs>
          <w:tab w:val="left" w:pos="3360"/>
        </w:tabs>
        <w:spacing w:after="120"/>
        <w:rPr>
          <w:rFonts w:eastAsia="Times New Roman" w:cs="Times New Roman"/>
          <w:szCs w:val="24"/>
        </w:rPr>
      </w:pPr>
    </w:p>
    <w:p w14:paraId="00401625" w14:textId="77777777" w:rsidR="00B4769A" w:rsidRPr="0035197B" w:rsidRDefault="00B4769A" w:rsidP="00446598">
      <w:pPr>
        <w:tabs>
          <w:tab w:val="left" w:pos="3360"/>
        </w:tabs>
        <w:spacing w:after="120"/>
        <w:rPr>
          <w:rFonts w:eastAsia="Times New Roman" w:cs="Times New Roman"/>
          <w:b/>
          <w:szCs w:val="24"/>
        </w:rPr>
      </w:pPr>
      <w:r w:rsidRPr="0035197B">
        <w:rPr>
          <w:rFonts w:eastAsia="Times New Roman" w:cs="Times New Roman"/>
          <w:b/>
          <w:szCs w:val="24"/>
        </w:rPr>
        <w:t>BURSLAR ve ÖDÜLLER</w:t>
      </w:r>
    </w:p>
    <w:p w14:paraId="359E3520" w14:textId="2178EC3A" w:rsidR="00B4769A" w:rsidRPr="0035197B" w:rsidRDefault="00AB107B" w:rsidP="00446598">
      <w:pPr>
        <w:tabs>
          <w:tab w:val="left" w:pos="3360"/>
        </w:tabs>
        <w:spacing w:after="120"/>
        <w:rPr>
          <w:rFonts w:eastAsia="Times New Roman" w:cs="Times New Roman"/>
          <w:szCs w:val="24"/>
        </w:rPr>
      </w:pPr>
      <w:proofErr w:type="spellStart"/>
      <w:r w:rsidRPr="0035197B">
        <w:rPr>
          <w:rFonts w:eastAsia="Times New Roman" w:cs="Times New Roman"/>
          <w:szCs w:val="24"/>
        </w:rPr>
        <w:t>X</w:t>
      </w:r>
      <w:r w:rsidR="00B4769A" w:rsidRPr="0035197B">
        <w:rPr>
          <w:rFonts w:eastAsia="Times New Roman" w:cs="Times New Roman"/>
          <w:szCs w:val="24"/>
        </w:rPr>
        <w:t>xx</w:t>
      </w:r>
      <w:proofErr w:type="spellEnd"/>
      <w:r>
        <w:rPr>
          <w:rFonts w:eastAsia="Times New Roman" w:cs="Times New Roman"/>
          <w:szCs w:val="24"/>
        </w:rPr>
        <w:t xml:space="preserve"> </w:t>
      </w:r>
    </w:p>
    <w:p w14:paraId="1168E27F" w14:textId="77777777" w:rsidR="00B4769A" w:rsidRPr="0035197B" w:rsidRDefault="00B4769A" w:rsidP="00446598">
      <w:pPr>
        <w:tabs>
          <w:tab w:val="left" w:pos="3360"/>
        </w:tabs>
        <w:spacing w:after="120"/>
        <w:rPr>
          <w:rFonts w:eastAsia="Times New Roman" w:cs="Times New Roman"/>
          <w:b/>
          <w:szCs w:val="24"/>
        </w:rPr>
      </w:pPr>
      <w:r w:rsidRPr="0035197B">
        <w:rPr>
          <w:rFonts w:eastAsia="Times New Roman" w:cs="Times New Roman"/>
          <w:b/>
          <w:szCs w:val="24"/>
        </w:rPr>
        <w:t>İŞ DENEYİMİ</w:t>
      </w:r>
    </w:p>
    <w:p w14:paraId="7FC5EA24" w14:textId="77777777" w:rsidR="00B4769A" w:rsidRPr="0035197B" w:rsidRDefault="00B4769A" w:rsidP="00446598">
      <w:pPr>
        <w:tabs>
          <w:tab w:val="left" w:pos="3360"/>
        </w:tabs>
        <w:spacing w:after="120"/>
        <w:rPr>
          <w:rFonts w:eastAsia="Times New Roman" w:cs="Times New Roman"/>
          <w:b/>
          <w:szCs w:val="24"/>
        </w:rPr>
      </w:pPr>
    </w:p>
    <w:tbl>
      <w:tblPr>
        <w:tblW w:w="8679" w:type="dxa"/>
        <w:jc w:val="center"/>
        <w:tblLook w:val="04A0" w:firstRow="1" w:lastRow="0" w:firstColumn="1" w:lastColumn="0" w:noHBand="0" w:noVBand="1"/>
      </w:tblPr>
      <w:tblGrid>
        <w:gridCol w:w="2499"/>
        <w:gridCol w:w="3930"/>
        <w:gridCol w:w="2250"/>
      </w:tblGrid>
      <w:tr w:rsidR="00B4769A" w:rsidRPr="0035197B" w14:paraId="5C1061FA" w14:textId="77777777" w:rsidTr="002863ED">
        <w:trPr>
          <w:trHeight w:val="431"/>
          <w:jc w:val="center"/>
        </w:trPr>
        <w:tc>
          <w:tcPr>
            <w:tcW w:w="2499" w:type="dxa"/>
            <w:tcBorders>
              <w:top w:val="single" w:sz="4" w:space="0" w:color="auto"/>
              <w:bottom w:val="single" w:sz="4" w:space="0" w:color="auto"/>
            </w:tcBorders>
          </w:tcPr>
          <w:p w14:paraId="66B45645" w14:textId="77777777" w:rsidR="00B4769A" w:rsidRPr="0035197B" w:rsidRDefault="00B4769A" w:rsidP="00446598">
            <w:pPr>
              <w:tabs>
                <w:tab w:val="left" w:pos="3360"/>
              </w:tabs>
              <w:spacing w:after="120"/>
              <w:jc w:val="center"/>
              <w:rPr>
                <w:rFonts w:eastAsia="Times New Roman" w:cs="Times New Roman"/>
                <w:b/>
                <w:szCs w:val="24"/>
              </w:rPr>
            </w:pPr>
            <w:r w:rsidRPr="0035197B">
              <w:rPr>
                <w:rFonts w:eastAsia="Times New Roman" w:cs="Times New Roman"/>
                <w:b/>
                <w:szCs w:val="24"/>
              </w:rPr>
              <w:t>Yıl</w:t>
            </w:r>
          </w:p>
        </w:tc>
        <w:tc>
          <w:tcPr>
            <w:tcW w:w="3930" w:type="dxa"/>
            <w:tcBorders>
              <w:top w:val="single" w:sz="4" w:space="0" w:color="auto"/>
              <w:bottom w:val="single" w:sz="4" w:space="0" w:color="auto"/>
            </w:tcBorders>
          </w:tcPr>
          <w:p w14:paraId="2F5E8430" w14:textId="77777777" w:rsidR="00B4769A" w:rsidRPr="0035197B" w:rsidRDefault="00B4769A" w:rsidP="00446598">
            <w:pPr>
              <w:tabs>
                <w:tab w:val="left" w:pos="3360"/>
              </w:tabs>
              <w:spacing w:after="120"/>
              <w:jc w:val="center"/>
              <w:rPr>
                <w:rFonts w:eastAsia="Times New Roman" w:cs="Times New Roman"/>
                <w:b/>
                <w:szCs w:val="24"/>
              </w:rPr>
            </w:pPr>
            <w:r w:rsidRPr="0035197B">
              <w:rPr>
                <w:rFonts w:eastAsia="Times New Roman" w:cs="Times New Roman"/>
                <w:b/>
                <w:szCs w:val="24"/>
              </w:rPr>
              <w:t>Yer/Kurum</w:t>
            </w:r>
          </w:p>
        </w:tc>
        <w:tc>
          <w:tcPr>
            <w:tcW w:w="2250" w:type="dxa"/>
            <w:tcBorders>
              <w:top w:val="single" w:sz="4" w:space="0" w:color="auto"/>
              <w:bottom w:val="single" w:sz="4" w:space="0" w:color="auto"/>
            </w:tcBorders>
          </w:tcPr>
          <w:p w14:paraId="5801E739" w14:textId="77777777" w:rsidR="00B4769A" w:rsidRPr="0035197B" w:rsidRDefault="00B4769A" w:rsidP="00446598">
            <w:pPr>
              <w:tabs>
                <w:tab w:val="left" w:pos="3360"/>
              </w:tabs>
              <w:spacing w:after="120"/>
              <w:jc w:val="center"/>
              <w:rPr>
                <w:rFonts w:eastAsia="Times New Roman" w:cs="Times New Roman"/>
                <w:b/>
                <w:szCs w:val="24"/>
              </w:rPr>
            </w:pPr>
            <w:proofErr w:type="spellStart"/>
            <w:r w:rsidRPr="0035197B">
              <w:rPr>
                <w:rFonts w:eastAsia="Times New Roman" w:cs="Times New Roman"/>
                <w:b/>
                <w:szCs w:val="24"/>
              </w:rPr>
              <w:t>Ünvan</w:t>
            </w:r>
            <w:proofErr w:type="spellEnd"/>
          </w:p>
        </w:tc>
      </w:tr>
      <w:tr w:rsidR="00B4769A" w:rsidRPr="0035197B" w14:paraId="0FB868A4" w14:textId="77777777" w:rsidTr="002863ED">
        <w:trPr>
          <w:trHeight w:val="405"/>
          <w:jc w:val="center"/>
        </w:trPr>
        <w:tc>
          <w:tcPr>
            <w:tcW w:w="2499" w:type="dxa"/>
            <w:tcBorders>
              <w:top w:val="single" w:sz="4" w:space="0" w:color="auto"/>
            </w:tcBorders>
          </w:tcPr>
          <w:p w14:paraId="7B8B9FB7" w14:textId="5D494A3D" w:rsidR="00B4769A" w:rsidRPr="0035197B" w:rsidRDefault="00792BB3" w:rsidP="00446598">
            <w:pPr>
              <w:tabs>
                <w:tab w:val="left" w:pos="3360"/>
              </w:tabs>
              <w:spacing w:after="120"/>
              <w:jc w:val="center"/>
              <w:rPr>
                <w:rFonts w:eastAsia="Times New Roman" w:cs="Times New Roman"/>
                <w:szCs w:val="24"/>
              </w:rPr>
            </w:pPr>
            <w:r>
              <w:rPr>
                <w:rFonts w:eastAsia="Times New Roman" w:cs="Times New Roman"/>
                <w:szCs w:val="24"/>
              </w:rPr>
              <w:t>201</w:t>
            </w:r>
            <w:r w:rsidR="00AB107B">
              <w:rPr>
                <w:rFonts w:eastAsia="Times New Roman" w:cs="Times New Roman"/>
                <w:szCs w:val="24"/>
              </w:rPr>
              <w:t>8</w:t>
            </w:r>
            <w:r>
              <w:rPr>
                <w:rFonts w:eastAsia="Times New Roman" w:cs="Times New Roman"/>
                <w:szCs w:val="24"/>
              </w:rPr>
              <w:t>-20</w:t>
            </w:r>
            <w:r w:rsidR="00AB107B">
              <w:rPr>
                <w:rFonts w:eastAsia="Times New Roman" w:cs="Times New Roman"/>
                <w:szCs w:val="24"/>
              </w:rPr>
              <w:t>20</w:t>
            </w:r>
          </w:p>
        </w:tc>
        <w:tc>
          <w:tcPr>
            <w:tcW w:w="3930" w:type="dxa"/>
            <w:tcBorders>
              <w:top w:val="single" w:sz="4" w:space="0" w:color="auto"/>
            </w:tcBorders>
          </w:tcPr>
          <w:p w14:paraId="367B1EE6" w14:textId="1EF81D04" w:rsidR="00B4769A"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B4769A" w:rsidRPr="0035197B">
              <w:rPr>
                <w:rFonts w:eastAsia="Times New Roman" w:cs="Times New Roman"/>
                <w:szCs w:val="24"/>
              </w:rPr>
              <w:t>xx</w:t>
            </w:r>
            <w:proofErr w:type="spellEnd"/>
            <w:r>
              <w:rPr>
                <w:rFonts w:eastAsia="Times New Roman" w:cs="Times New Roman"/>
                <w:szCs w:val="24"/>
              </w:rPr>
              <w:t xml:space="preserve"> </w:t>
            </w:r>
          </w:p>
        </w:tc>
        <w:tc>
          <w:tcPr>
            <w:tcW w:w="2250" w:type="dxa"/>
            <w:tcBorders>
              <w:top w:val="single" w:sz="4" w:space="0" w:color="auto"/>
            </w:tcBorders>
          </w:tcPr>
          <w:p w14:paraId="2C5D3B4B" w14:textId="4E7B8F9D" w:rsidR="00B4769A"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B4769A" w:rsidRPr="0035197B">
              <w:rPr>
                <w:rFonts w:eastAsia="Times New Roman" w:cs="Times New Roman"/>
                <w:szCs w:val="24"/>
              </w:rPr>
              <w:t>xx</w:t>
            </w:r>
            <w:proofErr w:type="spellEnd"/>
            <w:r>
              <w:rPr>
                <w:rFonts w:eastAsia="Times New Roman" w:cs="Times New Roman"/>
                <w:szCs w:val="24"/>
              </w:rPr>
              <w:t xml:space="preserve"> </w:t>
            </w:r>
          </w:p>
        </w:tc>
      </w:tr>
      <w:tr w:rsidR="00B4769A" w:rsidRPr="0035197B" w14:paraId="64C200A4" w14:textId="77777777" w:rsidTr="002863ED">
        <w:trPr>
          <w:trHeight w:val="435"/>
          <w:jc w:val="center"/>
        </w:trPr>
        <w:tc>
          <w:tcPr>
            <w:tcW w:w="2499" w:type="dxa"/>
            <w:tcBorders>
              <w:bottom w:val="single" w:sz="4" w:space="0" w:color="auto"/>
            </w:tcBorders>
          </w:tcPr>
          <w:p w14:paraId="30931E7E" w14:textId="471BD4E3" w:rsidR="00B4769A" w:rsidRPr="0035197B" w:rsidRDefault="00B4769A" w:rsidP="00446598">
            <w:pPr>
              <w:tabs>
                <w:tab w:val="left" w:pos="3360"/>
              </w:tabs>
              <w:spacing w:after="120"/>
              <w:jc w:val="center"/>
              <w:rPr>
                <w:rFonts w:eastAsia="Times New Roman" w:cs="Times New Roman"/>
                <w:szCs w:val="24"/>
              </w:rPr>
            </w:pPr>
            <w:r w:rsidRPr="0035197B">
              <w:rPr>
                <w:rFonts w:eastAsia="Times New Roman" w:cs="Times New Roman"/>
                <w:szCs w:val="24"/>
              </w:rPr>
              <w:t>20</w:t>
            </w:r>
            <w:r w:rsidR="00AB107B">
              <w:rPr>
                <w:rFonts w:eastAsia="Times New Roman" w:cs="Times New Roman"/>
                <w:szCs w:val="24"/>
              </w:rPr>
              <w:t>21</w:t>
            </w:r>
            <w:r w:rsidR="00792BB3">
              <w:rPr>
                <w:rFonts w:eastAsia="Times New Roman" w:cs="Times New Roman"/>
                <w:szCs w:val="24"/>
              </w:rPr>
              <w:t>-20</w:t>
            </w:r>
            <w:r w:rsidR="00AB107B">
              <w:rPr>
                <w:rFonts w:eastAsia="Times New Roman" w:cs="Times New Roman"/>
                <w:szCs w:val="24"/>
              </w:rPr>
              <w:t>25</w:t>
            </w:r>
          </w:p>
        </w:tc>
        <w:tc>
          <w:tcPr>
            <w:tcW w:w="3930" w:type="dxa"/>
            <w:tcBorders>
              <w:bottom w:val="single" w:sz="4" w:space="0" w:color="auto"/>
            </w:tcBorders>
          </w:tcPr>
          <w:p w14:paraId="1705831F" w14:textId="1E6CF750" w:rsidR="00B4769A"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B4769A" w:rsidRPr="0035197B">
              <w:rPr>
                <w:rFonts w:eastAsia="Times New Roman" w:cs="Times New Roman"/>
                <w:szCs w:val="24"/>
              </w:rPr>
              <w:t>xx</w:t>
            </w:r>
            <w:proofErr w:type="spellEnd"/>
            <w:r>
              <w:rPr>
                <w:rFonts w:eastAsia="Times New Roman" w:cs="Times New Roman"/>
                <w:szCs w:val="24"/>
              </w:rPr>
              <w:t xml:space="preserve"> </w:t>
            </w:r>
          </w:p>
        </w:tc>
        <w:tc>
          <w:tcPr>
            <w:tcW w:w="2250" w:type="dxa"/>
            <w:tcBorders>
              <w:bottom w:val="single" w:sz="4" w:space="0" w:color="auto"/>
            </w:tcBorders>
          </w:tcPr>
          <w:p w14:paraId="4983EA58" w14:textId="44C2FB24" w:rsidR="00B4769A" w:rsidRPr="0035197B" w:rsidRDefault="00AB107B" w:rsidP="00446598">
            <w:pPr>
              <w:tabs>
                <w:tab w:val="left" w:pos="3360"/>
              </w:tabs>
              <w:spacing w:after="120"/>
              <w:jc w:val="center"/>
              <w:rPr>
                <w:rFonts w:eastAsia="Times New Roman" w:cs="Times New Roman"/>
                <w:szCs w:val="24"/>
              </w:rPr>
            </w:pPr>
            <w:proofErr w:type="spellStart"/>
            <w:r w:rsidRPr="0035197B">
              <w:rPr>
                <w:rFonts w:eastAsia="Times New Roman" w:cs="Times New Roman"/>
                <w:szCs w:val="24"/>
              </w:rPr>
              <w:t>X</w:t>
            </w:r>
            <w:r w:rsidR="00B4769A" w:rsidRPr="0035197B">
              <w:rPr>
                <w:rFonts w:eastAsia="Times New Roman" w:cs="Times New Roman"/>
                <w:szCs w:val="24"/>
              </w:rPr>
              <w:t>xx</w:t>
            </w:r>
            <w:proofErr w:type="spellEnd"/>
            <w:r>
              <w:rPr>
                <w:rFonts w:eastAsia="Times New Roman" w:cs="Times New Roman"/>
                <w:szCs w:val="24"/>
              </w:rPr>
              <w:t xml:space="preserve"> </w:t>
            </w:r>
          </w:p>
        </w:tc>
      </w:tr>
    </w:tbl>
    <w:p w14:paraId="019F8925" w14:textId="77777777" w:rsidR="00792BB3" w:rsidRDefault="00792BB3" w:rsidP="00446598">
      <w:pPr>
        <w:tabs>
          <w:tab w:val="left" w:pos="2620"/>
          <w:tab w:val="left" w:pos="3540"/>
        </w:tabs>
        <w:spacing w:after="120"/>
        <w:rPr>
          <w:rFonts w:eastAsia="Times New Roman" w:cs="Times New Roman"/>
          <w:b/>
          <w:szCs w:val="24"/>
        </w:rPr>
      </w:pPr>
    </w:p>
    <w:p w14:paraId="605D03B1" w14:textId="77777777" w:rsidR="006949E3" w:rsidRDefault="006949E3" w:rsidP="00446598">
      <w:pPr>
        <w:tabs>
          <w:tab w:val="left" w:pos="2620"/>
          <w:tab w:val="left" w:pos="3540"/>
        </w:tabs>
        <w:spacing w:after="120"/>
        <w:rPr>
          <w:rFonts w:eastAsia="Times New Roman" w:cs="Times New Roman"/>
          <w:b/>
          <w:szCs w:val="24"/>
        </w:rPr>
      </w:pPr>
    </w:p>
    <w:p w14:paraId="6B63806E" w14:textId="77777777" w:rsidR="00195217" w:rsidRPr="0035197B" w:rsidRDefault="00195217" w:rsidP="00446598">
      <w:pPr>
        <w:tabs>
          <w:tab w:val="left" w:pos="2620"/>
          <w:tab w:val="left" w:pos="3540"/>
        </w:tabs>
        <w:spacing w:after="120"/>
        <w:rPr>
          <w:rFonts w:eastAsia="Times New Roman" w:cs="Times New Roman"/>
          <w:b/>
          <w:szCs w:val="24"/>
        </w:rPr>
      </w:pPr>
      <w:r w:rsidRPr="0035197B">
        <w:rPr>
          <w:rFonts w:eastAsia="Times New Roman" w:cs="Times New Roman"/>
          <w:b/>
          <w:szCs w:val="24"/>
        </w:rPr>
        <w:lastRenderedPageBreak/>
        <w:t>AKADEMİK YAYINLAR</w:t>
      </w:r>
    </w:p>
    <w:p w14:paraId="6342ED2D" w14:textId="77777777" w:rsidR="00195217" w:rsidRPr="0035197B" w:rsidRDefault="00195217" w:rsidP="00446598">
      <w:pPr>
        <w:tabs>
          <w:tab w:val="left" w:pos="2620"/>
          <w:tab w:val="left" w:pos="3540"/>
        </w:tabs>
        <w:spacing w:after="120"/>
        <w:rPr>
          <w:rFonts w:eastAsia="Times New Roman" w:cs="Times New Roman"/>
          <w:szCs w:val="24"/>
          <w:lang w:eastAsia="tr-TR"/>
        </w:rPr>
      </w:pPr>
      <w:r w:rsidRPr="0035197B">
        <w:rPr>
          <w:rFonts w:eastAsia="Times New Roman" w:cs="Times New Roman"/>
          <w:b/>
          <w:szCs w:val="24"/>
          <w:lang w:eastAsia="tr-TR"/>
        </w:rPr>
        <w:t>1.</w:t>
      </w:r>
      <w:r w:rsidRPr="0035197B">
        <w:rPr>
          <w:rFonts w:eastAsia="Times New Roman" w:cs="Times New Roman"/>
          <w:szCs w:val="24"/>
          <w:lang w:eastAsia="tr-TR"/>
        </w:rPr>
        <w:t xml:space="preserve"> </w:t>
      </w:r>
      <w:r w:rsidRPr="0035197B">
        <w:rPr>
          <w:rFonts w:eastAsia="Times New Roman" w:cs="Times New Roman"/>
          <w:b/>
          <w:szCs w:val="24"/>
          <w:lang w:eastAsia="tr-TR"/>
        </w:rPr>
        <w:t>MAKALELER</w:t>
      </w:r>
    </w:p>
    <w:p w14:paraId="1991C2DF" w14:textId="2C99494D" w:rsidR="00195217" w:rsidRPr="0035197B" w:rsidRDefault="00AB107B" w:rsidP="00446598">
      <w:pPr>
        <w:tabs>
          <w:tab w:val="left" w:pos="2620"/>
          <w:tab w:val="left" w:pos="3540"/>
        </w:tabs>
        <w:spacing w:after="120"/>
        <w:rPr>
          <w:rFonts w:eastAsia="Times New Roman" w:cs="Times New Roman"/>
          <w:szCs w:val="24"/>
          <w:lang w:eastAsia="tr-TR"/>
        </w:rPr>
      </w:pPr>
      <w:proofErr w:type="spellStart"/>
      <w:r w:rsidRPr="0035197B">
        <w:rPr>
          <w:rFonts w:eastAsia="Times New Roman" w:cs="Times New Roman"/>
          <w:szCs w:val="24"/>
          <w:lang w:eastAsia="tr-TR"/>
        </w:rPr>
        <w:t>X</w:t>
      </w:r>
      <w:r w:rsidR="00195217" w:rsidRPr="0035197B">
        <w:rPr>
          <w:rFonts w:eastAsia="Times New Roman" w:cs="Times New Roman"/>
          <w:szCs w:val="24"/>
          <w:lang w:eastAsia="tr-TR"/>
        </w:rPr>
        <w:t>xx</w:t>
      </w:r>
      <w:proofErr w:type="spellEnd"/>
      <w:r>
        <w:rPr>
          <w:rFonts w:eastAsia="Times New Roman" w:cs="Times New Roman"/>
          <w:szCs w:val="24"/>
          <w:lang w:eastAsia="tr-TR"/>
        </w:rPr>
        <w:t xml:space="preserve"> </w:t>
      </w:r>
    </w:p>
    <w:p w14:paraId="07EDB198" w14:textId="77777777" w:rsidR="00195217" w:rsidRPr="0035197B" w:rsidRDefault="00195217" w:rsidP="00446598">
      <w:pPr>
        <w:tabs>
          <w:tab w:val="left" w:pos="2620"/>
          <w:tab w:val="left" w:pos="3540"/>
        </w:tabs>
        <w:spacing w:after="120"/>
        <w:ind w:left="960" w:hanging="393"/>
        <w:rPr>
          <w:rFonts w:eastAsia="Times New Roman" w:cs="Times New Roman"/>
          <w:b/>
          <w:szCs w:val="24"/>
        </w:rPr>
      </w:pPr>
      <w:r w:rsidRPr="0035197B">
        <w:rPr>
          <w:rFonts w:eastAsia="Times New Roman" w:cs="Times New Roman"/>
          <w:b/>
          <w:szCs w:val="24"/>
        </w:rPr>
        <w:t>2. PROJELER</w:t>
      </w:r>
    </w:p>
    <w:p w14:paraId="44C2B9C2" w14:textId="5DDCFF8C" w:rsidR="00195217" w:rsidRPr="0035197B" w:rsidRDefault="00AB107B" w:rsidP="00446598">
      <w:pPr>
        <w:spacing w:after="120"/>
        <w:ind w:left="720" w:hanging="153"/>
        <w:rPr>
          <w:rFonts w:eastAsia="Times New Roman" w:cs="Times New Roman"/>
          <w:color w:val="000000"/>
          <w:szCs w:val="24"/>
        </w:rPr>
      </w:pPr>
      <w:proofErr w:type="spellStart"/>
      <w:r w:rsidRPr="0035197B">
        <w:rPr>
          <w:rFonts w:eastAsia="Times New Roman" w:cs="Times New Roman"/>
          <w:szCs w:val="24"/>
        </w:rPr>
        <w:t>X</w:t>
      </w:r>
      <w:r w:rsidR="00195217" w:rsidRPr="0035197B">
        <w:rPr>
          <w:rFonts w:eastAsia="Times New Roman" w:cs="Times New Roman"/>
          <w:szCs w:val="24"/>
        </w:rPr>
        <w:t>xx</w:t>
      </w:r>
      <w:proofErr w:type="spellEnd"/>
      <w:r>
        <w:rPr>
          <w:rFonts w:eastAsia="Times New Roman" w:cs="Times New Roman"/>
          <w:szCs w:val="24"/>
        </w:rPr>
        <w:t xml:space="preserve"> </w:t>
      </w:r>
    </w:p>
    <w:p w14:paraId="7D5D2163" w14:textId="77777777" w:rsidR="00195217" w:rsidRPr="0035197B" w:rsidRDefault="00195217" w:rsidP="00446598">
      <w:pPr>
        <w:autoSpaceDE w:val="0"/>
        <w:autoSpaceDN w:val="0"/>
        <w:adjustRightInd w:val="0"/>
        <w:spacing w:after="120"/>
        <w:rPr>
          <w:rFonts w:eastAsia="Times New Roman" w:cs="Times New Roman"/>
          <w:b/>
          <w:bCs/>
          <w:color w:val="000000"/>
          <w:szCs w:val="24"/>
          <w:lang w:val="en-GB" w:eastAsia="en-GB"/>
        </w:rPr>
      </w:pPr>
      <w:r w:rsidRPr="0035197B">
        <w:rPr>
          <w:rFonts w:eastAsia="Times New Roman" w:cs="Times New Roman"/>
          <w:b/>
          <w:color w:val="000000"/>
          <w:szCs w:val="24"/>
          <w:lang w:val="en-GB" w:eastAsia="en-GB"/>
        </w:rPr>
        <w:t>3. BİLDİRİLER</w:t>
      </w:r>
    </w:p>
    <w:p w14:paraId="78D6D1F7" w14:textId="77777777" w:rsidR="00195217" w:rsidRPr="0035197B" w:rsidRDefault="00195217" w:rsidP="00446598">
      <w:pPr>
        <w:tabs>
          <w:tab w:val="left" w:pos="2620"/>
          <w:tab w:val="left" w:pos="3540"/>
        </w:tabs>
        <w:spacing w:after="120"/>
        <w:ind w:left="567" w:hanging="567"/>
        <w:rPr>
          <w:rFonts w:eastAsia="Times New Roman" w:cs="Times New Roman"/>
          <w:b/>
          <w:szCs w:val="24"/>
        </w:rPr>
      </w:pPr>
      <w:r w:rsidRPr="0035197B">
        <w:rPr>
          <w:rFonts w:eastAsia="Times New Roman" w:cs="Times New Roman"/>
          <w:b/>
          <w:szCs w:val="24"/>
        </w:rPr>
        <w:tab/>
        <w:t xml:space="preserve">A) </w:t>
      </w:r>
      <w:proofErr w:type="spellStart"/>
      <w:r w:rsidRPr="0035197B">
        <w:rPr>
          <w:rFonts w:eastAsia="Times New Roman" w:cs="Times New Roman"/>
          <w:b/>
          <w:szCs w:val="24"/>
        </w:rPr>
        <w:t>Uluslarası</w:t>
      </w:r>
      <w:proofErr w:type="spellEnd"/>
      <w:r w:rsidRPr="0035197B">
        <w:rPr>
          <w:rFonts w:eastAsia="Times New Roman" w:cs="Times New Roman"/>
          <w:b/>
          <w:szCs w:val="24"/>
        </w:rPr>
        <w:t xml:space="preserve"> Kongrelerde </w:t>
      </w:r>
      <w:r w:rsidR="00792BB3">
        <w:rPr>
          <w:rFonts w:eastAsia="Times New Roman" w:cs="Times New Roman"/>
          <w:b/>
          <w:szCs w:val="24"/>
        </w:rPr>
        <w:t>Sunulan</w:t>
      </w:r>
      <w:r w:rsidRPr="0035197B">
        <w:rPr>
          <w:rFonts w:eastAsia="Times New Roman" w:cs="Times New Roman"/>
          <w:b/>
          <w:szCs w:val="24"/>
        </w:rPr>
        <w:t xml:space="preserve"> Bildiriler</w:t>
      </w:r>
    </w:p>
    <w:p w14:paraId="6441EC6F" w14:textId="07172741" w:rsidR="00195217" w:rsidRPr="0035197B" w:rsidRDefault="00195217" w:rsidP="00446598">
      <w:pPr>
        <w:tabs>
          <w:tab w:val="left" w:pos="2620"/>
          <w:tab w:val="left" w:pos="3540"/>
        </w:tabs>
        <w:spacing w:after="120"/>
        <w:ind w:left="567" w:hanging="567"/>
        <w:rPr>
          <w:rFonts w:eastAsia="Times New Roman" w:cs="Times New Roman"/>
          <w:szCs w:val="24"/>
        </w:rPr>
      </w:pPr>
      <w:r w:rsidRPr="0035197B">
        <w:rPr>
          <w:rFonts w:eastAsia="Times New Roman" w:cs="Times New Roman"/>
          <w:b/>
          <w:szCs w:val="24"/>
        </w:rPr>
        <w:tab/>
      </w:r>
      <w:proofErr w:type="spellStart"/>
      <w:r w:rsidR="00AB107B" w:rsidRPr="0035197B">
        <w:rPr>
          <w:rFonts w:eastAsia="Times New Roman" w:cs="Times New Roman"/>
          <w:szCs w:val="24"/>
        </w:rPr>
        <w:t>X</w:t>
      </w:r>
      <w:r w:rsidRPr="0035197B">
        <w:rPr>
          <w:rFonts w:eastAsia="Times New Roman" w:cs="Times New Roman"/>
          <w:szCs w:val="24"/>
        </w:rPr>
        <w:t>xx</w:t>
      </w:r>
      <w:proofErr w:type="spellEnd"/>
      <w:r w:rsidR="00AB107B">
        <w:rPr>
          <w:rFonts w:eastAsia="Times New Roman" w:cs="Times New Roman"/>
          <w:szCs w:val="24"/>
        </w:rPr>
        <w:t xml:space="preserve"> </w:t>
      </w:r>
    </w:p>
    <w:p w14:paraId="50185A54" w14:textId="77777777" w:rsidR="00195217" w:rsidRPr="0035197B" w:rsidRDefault="00195217" w:rsidP="00446598">
      <w:pPr>
        <w:tabs>
          <w:tab w:val="left" w:pos="2620"/>
          <w:tab w:val="left" w:pos="3540"/>
        </w:tabs>
        <w:spacing w:after="120"/>
        <w:ind w:left="567" w:hanging="567"/>
        <w:rPr>
          <w:rFonts w:eastAsia="Times New Roman" w:cs="Times New Roman"/>
          <w:b/>
          <w:szCs w:val="24"/>
        </w:rPr>
      </w:pPr>
      <w:r w:rsidRPr="0035197B">
        <w:rPr>
          <w:rFonts w:eastAsia="Times New Roman" w:cs="Times New Roman"/>
          <w:b/>
          <w:szCs w:val="24"/>
        </w:rPr>
        <w:tab/>
        <w:t xml:space="preserve">B) Ulusal Kongrelerde </w:t>
      </w:r>
      <w:r w:rsidR="00792BB3">
        <w:rPr>
          <w:rFonts w:eastAsia="Times New Roman" w:cs="Times New Roman"/>
          <w:b/>
          <w:szCs w:val="24"/>
        </w:rPr>
        <w:t>Sunulan</w:t>
      </w:r>
      <w:r w:rsidRPr="0035197B">
        <w:rPr>
          <w:rFonts w:eastAsia="Times New Roman" w:cs="Times New Roman"/>
          <w:b/>
          <w:szCs w:val="24"/>
        </w:rPr>
        <w:t xml:space="preserve"> Bildiriler</w:t>
      </w:r>
    </w:p>
    <w:p w14:paraId="514E39F5" w14:textId="18E78474" w:rsidR="00BD747C" w:rsidRPr="0035197B" w:rsidRDefault="00AB107B" w:rsidP="00446598">
      <w:pPr>
        <w:widowControl w:val="0"/>
        <w:autoSpaceDE w:val="0"/>
        <w:autoSpaceDN w:val="0"/>
        <w:adjustRightInd w:val="0"/>
        <w:spacing w:after="120"/>
        <w:ind w:left="938" w:right="-20" w:hanging="371"/>
        <w:rPr>
          <w:rFonts w:eastAsia="Times New Roman" w:cs="Times New Roman"/>
          <w:b/>
          <w:bCs/>
          <w:iCs/>
          <w:szCs w:val="24"/>
        </w:rPr>
      </w:pPr>
      <w:proofErr w:type="spellStart"/>
      <w:r w:rsidRPr="0035197B">
        <w:rPr>
          <w:rFonts w:eastAsia="Times New Roman" w:cs="Times New Roman"/>
          <w:bCs/>
          <w:szCs w:val="24"/>
        </w:rPr>
        <w:t>X</w:t>
      </w:r>
      <w:r w:rsidR="00195217" w:rsidRPr="0035197B">
        <w:rPr>
          <w:rFonts w:eastAsia="Times New Roman" w:cs="Times New Roman"/>
          <w:bCs/>
          <w:szCs w:val="24"/>
        </w:rPr>
        <w:t>xx</w:t>
      </w:r>
      <w:bookmarkEnd w:id="39"/>
      <w:bookmarkEnd w:id="40"/>
      <w:bookmarkEnd w:id="41"/>
      <w:bookmarkEnd w:id="42"/>
      <w:proofErr w:type="spellEnd"/>
      <w:r>
        <w:rPr>
          <w:rFonts w:eastAsia="Times New Roman" w:cs="Times New Roman"/>
          <w:bCs/>
          <w:szCs w:val="24"/>
        </w:rPr>
        <w:t xml:space="preserve"> </w:t>
      </w:r>
    </w:p>
    <w:sectPr w:rsidR="00BD747C" w:rsidRPr="0035197B" w:rsidSect="003136D5">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6BE" w14:textId="77777777" w:rsidR="00D111E9" w:rsidRDefault="00D111E9" w:rsidP="00AC5D07">
      <w:pPr>
        <w:spacing w:line="240" w:lineRule="auto"/>
      </w:pPr>
      <w:r>
        <w:separator/>
      </w:r>
    </w:p>
  </w:endnote>
  <w:endnote w:type="continuationSeparator" w:id="0">
    <w:p w14:paraId="04C2DA58" w14:textId="77777777" w:rsidR="00D111E9" w:rsidRDefault="00D111E9" w:rsidP="00AC5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Roman">
    <w:altName w:val="MS Mincho"/>
    <w:panose1 w:val="00000000000000000000"/>
    <w:charset w:val="80"/>
    <w:family w:val="auto"/>
    <w:notTrueType/>
    <w:pitch w:val="default"/>
    <w:sig w:usb0="00000003" w:usb1="08070000" w:usb2="00000010" w:usb3="00000000" w:csb0="00020001" w:csb1="00000000"/>
  </w:font>
  <w:font w:name="GulliverRM">
    <w:altName w:val="MS Mincho"/>
    <w:panose1 w:val="00000000000000000000"/>
    <w:charset w:val="80"/>
    <w:family w:val="auto"/>
    <w:notTrueType/>
    <w:pitch w:val="default"/>
    <w:sig w:usb0="00000000" w:usb1="08070000" w:usb2="00000010" w:usb3="00000000" w:csb0="00020010"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9C2A" w14:textId="77777777" w:rsidR="00E17618" w:rsidRDefault="00E17618">
    <w:pPr>
      <w:pStyle w:val="AltBilgi"/>
      <w:jc w:val="right"/>
    </w:pPr>
  </w:p>
  <w:p w14:paraId="65FFC781" w14:textId="77777777" w:rsidR="00E17618" w:rsidRDefault="00E176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16444"/>
      <w:docPartObj>
        <w:docPartGallery w:val="Page Numbers (Bottom of Page)"/>
        <w:docPartUnique/>
      </w:docPartObj>
    </w:sdtPr>
    <w:sdtContent>
      <w:p w14:paraId="24813C80" w14:textId="77777777" w:rsidR="00E17618" w:rsidRDefault="00E17618">
        <w:pPr>
          <w:pStyle w:val="AltBilgi"/>
          <w:jc w:val="right"/>
        </w:pPr>
        <w:r>
          <w:fldChar w:fldCharType="begin"/>
        </w:r>
        <w:r>
          <w:instrText>PAGE   \* MERGEFORMAT</w:instrText>
        </w:r>
        <w:r>
          <w:fldChar w:fldCharType="separate"/>
        </w:r>
        <w:r w:rsidR="00A61CC9">
          <w:rPr>
            <w:noProof/>
          </w:rPr>
          <w:t>iii</w:t>
        </w:r>
        <w:r>
          <w:fldChar w:fldCharType="end"/>
        </w:r>
      </w:p>
    </w:sdtContent>
  </w:sdt>
  <w:p w14:paraId="0CFABF23" w14:textId="77777777" w:rsidR="00E17618" w:rsidRDefault="00E17618" w:rsidP="00854F8D">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6597" w14:textId="77777777" w:rsidR="00D111E9" w:rsidRDefault="00D111E9" w:rsidP="00AC5D07">
      <w:pPr>
        <w:spacing w:line="240" w:lineRule="auto"/>
      </w:pPr>
      <w:r>
        <w:separator/>
      </w:r>
    </w:p>
  </w:footnote>
  <w:footnote w:type="continuationSeparator" w:id="0">
    <w:p w14:paraId="3207FE4D" w14:textId="77777777" w:rsidR="00D111E9" w:rsidRDefault="00D111E9" w:rsidP="00AC5D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CFFD" w14:textId="77777777" w:rsidR="00E17618" w:rsidRDefault="00E17618" w:rsidP="00481F3F">
    <w:pPr>
      <w:pStyle w:val="stBilgi"/>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A59"/>
    <w:multiLevelType w:val="multilevel"/>
    <w:tmpl w:val="54F8457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1867B5C"/>
    <w:multiLevelType w:val="hybridMultilevel"/>
    <w:tmpl w:val="8B909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6A7165"/>
    <w:multiLevelType w:val="hybridMultilevel"/>
    <w:tmpl w:val="D9CCE8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0A43BA"/>
    <w:multiLevelType w:val="hybridMultilevel"/>
    <w:tmpl w:val="A6E67390"/>
    <w:lvl w:ilvl="0" w:tplc="A7B07E6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F452D93"/>
    <w:multiLevelType w:val="hybridMultilevel"/>
    <w:tmpl w:val="CA48B684"/>
    <w:lvl w:ilvl="0" w:tplc="61D47512">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FC6208"/>
    <w:multiLevelType w:val="hybridMultilevel"/>
    <w:tmpl w:val="0D70F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2A4D6B"/>
    <w:multiLevelType w:val="multilevel"/>
    <w:tmpl w:val="9D288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5038C"/>
    <w:multiLevelType w:val="hybridMultilevel"/>
    <w:tmpl w:val="7A50C2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3C1F2D"/>
    <w:multiLevelType w:val="hybridMultilevel"/>
    <w:tmpl w:val="E12E5160"/>
    <w:lvl w:ilvl="0" w:tplc="A7562D5E">
      <w:start w:val="1"/>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6FC0710C"/>
    <w:multiLevelType w:val="hybridMultilevel"/>
    <w:tmpl w:val="2F760C18"/>
    <w:lvl w:ilvl="0" w:tplc="CB1A4C6C">
      <w:start w:val="1"/>
      <w:numFmt w:val="decimal"/>
      <w:lvlText w:val="%1-"/>
      <w:lvlJc w:val="left"/>
      <w:pPr>
        <w:ind w:left="927" w:hanging="360"/>
      </w:pPr>
      <w:rPr>
        <w:rFonts w:ascii="TimesNewRomanPSMT" w:hAnsi="TimesNewRomanPSMT" w:cs="TimesNewRomanPSMT"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70B76725"/>
    <w:multiLevelType w:val="hybridMultilevel"/>
    <w:tmpl w:val="0742CF2C"/>
    <w:lvl w:ilvl="0" w:tplc="7EFADD3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71AA55B5"/>
    <w:multiLevelType w:val="hybridMultilevel"/>
    <w:tmpl w:val="73A4C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D846E6"/>
    <w:multiLevelType w:val="multilevel"/>
    <w:tmpl w:val="6546C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627602">
    <w:abstractNumId w:val="9"/>
  </w:num>
  <w:num w:numId="2" w16cid:durableId="1433823197">
    <w:abstractNumId w:val="10"/>
  </w:num>
  <w:num w:numId="3" w16cid:durableId="1294091543">
    <w:abstractNumId w:val="7"/>
  </w:num>
  <w:num w:numId="4" w16cid:durableId="1002661500">
    <w:abstractNumId w:val="3"/>
  </w:num>
  <w:num w:numId="5" w16cid:durableId="1835951892">
    <w:abstractNumId w:val="6"/>
  </w:num>
  <w:num w:numId="6" w16cid:durableId="440302533">
    <w:abstractNumId w:val="8"/>
  </w:num>
  <w:num w:numId="7" w16cid:durableId="801310394">
    <w:abstractNumId w:val="12"/>
  </w:num>
  <w:num w:numId="8" w16cid:durableId="2097045990">
    <w:abstractNumId w:val="4"/>
  </w:num>
  <w:num w:numId="9" w16cid:durableId="1302349554">
    <w:abstractNumId w:val="2"/>
  </w:num>
  <w:num w:numId="10" w16cid:durableId="454834775">
    <w:abstractNumId w:val="11"/>
  </w:num>
  <w:num w:numId="11" w16cid:durableId="1290014891">
    <w:abstractNumId w:val="12"/>
    <w:lvlOverride w:ilvl="0">
      <w:startOverride w:val="1"/>
    </w:lvlOverride>
    <w:lvlOverride w:ilvl="1"/>
    <w:lvlOverride w:ilvl="2"/>
    <w:lvlOverride w:ilvl="3"/>
    <w:lvlOverride w:ilvl="4"/>
    <w:lvlOverride w:ilvl="5"/>
    <w:lvlOverride w:ilvl="6"/>
    <w:lvlOverride w:ilvl="7"/>
    <w:lvlOverride w:ilvl="8"/>
  </w:num>
  <w:num w:numId="12" w16cid:durableId="1752653606">
    <w:abstractNumId w:val="1"/>
  </w:num>
  <w:num w:numId="13" w16cid:durableId="1353410934">
    <w:abstractNumId w:val="5"/>
  </w:num>
  <w:num w:numId="14" w16cid:durableId="164477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WwNDe0MDM3tbQwtzBT0lEKTi0uzszPAykwrAUA1WhcsSwAAAA="/>
  </w:docVars>
  <w:rsids>
    <w:rsidRoot w:val="00675F46"/>
    <w:rsid w:val="0000045D"/>
    <w:rsid w:val="00001259"/>
    <w:rsid w:val="000019C3"/>
    <w:rsid w:val="00001E35"/>
    <w:rsid w:val="00001E6E"/>
    <w:rsid w:val="00002DCD"/>
    <w:rsid w:val="000036B9"/>
    <w:rsid w:val="00003A81"/>
    <w:rsid w:val="00005D7E"/>
    <w:rsid w:val="0000600C"/>
    <w:rsid w:val="000069F4"/>
    <w:rsid w:val="00007AD1"/>
    <w:rsid w:val="0001104A"/>
    <w:rsid w:val="00011090"/>
    <w:rsid w:val="000110F3"/>
    <w:rsid w:val="0001146A"/>
    <w:rsid w:val="00011CA1"/>
    <w:rsid w:val="0001529B"/>
    <w:rsid w:val="00015E5F"/>
    <w:rsid w:val="00015E9B"/>
    <w:rsid w:val="00016141"/>
    <w:rsid w:val="00016F5E"/>
    <w:rsid w:val="000174D9"/>
    <w:rsid w:val="0002021F"/>
    <w:rsid w:val="00020870"/>
    <w:rsid w:val="00020E38"/>
    <w:rsid w:val="00022016"/>
    <w:rsid w:val="000238E0"/>
    <w:rsid w:val="00023D02"/>
    <w:rsid w:val="00024959"/>
    <w:rsid w:val="00025A78"/>
    <w:rsid w:val="00025B71"/>
    <w:rsid w:val="000275A9"/>
    <w:rsid w:val="000276CD"/>
    <w:rsid w:val="00027981"/>
    <w:rsid w:val="000305F3"/>
    <w:rsid w:val="000309FF"/>
    <w:rsid w:val="0003179A"/>
    <w:rsid w:val="00032212"/>
    <w:rsid w:val="00032692"/>
    <w:rsid w:val="0003400C"/>
    <w:rsid w:val="0003411F"/>
    <w:rsid w:val="00034DA6"/>
    <w:rsid w:val="0003620D"/>
    <w:rsid w:val="0004030F"/>
    <w:rsid w:val="00040BA4"/>
    <w:rsid w:val="00040C4B"/>
    <w:rsid w:val="000416F1"/>
    <w:rsid w:val="000435D5"/>
    <w:rsid w:val="00045BDC"/>
    <w:rsid w:val="00046755"/>
    <w:rsid w:val="000469D0"/>
    <w:rsid w:val="00047796"/>
    <w:rsid w:val="00052E10"/>
    <w:rsid w:val="000532AC"/>
    <w:rsid w:val="0005423E"/>
    <w:rsid w:val="00054DAF"/>
    <w:rsid w:val="00055A39"/>
    <w:rsid w:val="00056AFF"/>
    <w:rsid w:val="00057386"/>
    <w:rsid w:val="00057CE2"/>
    <w:rsid w:val="000600FA"/>
    <w:rsid w:val="000614F4"/>
    <w:rsid w:val="000624AF"/>
    <w:rsid w:val="000629AA"/>
    <w:rsid w:val="00063E96"/>
    <w:rsid w:val="0006528D"/>
    <w:rsid w:val="000721E1"/>
    <w:rsid w:val="00072336"/>
    <w:rsid w:val="00072367"/>
    <w:rsid w:val="00072B4C"/>
    <w:rsid w:val="00073F28"/>
    <w:rsid w:val="00075554"/>
    <w:rsid w:val="00076F62"/>
    <w:rsid w:val="00077B84"/>
    <w:rsid w:val="000802E5"/>
    <w:rsid w:val="0008100C"/>
    <w:rsid w:val="00081C96"/>
    <w:rsid w:val="00082000"/>
    <w:rsid w:val="0008284B"/>
    <w:rsid w:val="0008298A"/>
    <w:rsid w:val="00083100"/>
    <w:rsid w:val="0008334E"/>
    <w:rsid w:val="00083AA0"/>
    <w:rsid w:val="00083C93"/>
    <w:rsid w:val="0008476F"/>
    <w:rsid w:val="00084BEC"/>
    <w:rsid w:val="00084C56"/>
    <w:rsid w:val="00086495"/>
    <w:rsid w:val="00086E94"/>
    <w:rsid w:val="00087797"/>
    <w:rsid w:val="00091A1E"/>
    <w:rsid w:val="000920DA"/>
    <w:rsid w:val="00092803"/>
    <w:rsid w:val="00093A79"/>
    <w:rsid w:val="000943E9"/>
    <w:rsid w:val="000957AC"/>
    <w:rsid w:val="000A18F3"/>
    <w:rsid w:val="000A1B98"/>
    <w:rsid w:val="000A2C54"/>
    <w:rsid w:val="000A35F0"/>
    <w:rsid w:val="000A3BA1"/>
    <w:rsid w:val="000B16BD"/>
    <w:rsid w:val="000B17E4"/>
    <w:rsid w:val="000B228B"/>
    <w:rsid w:val="000B3457"/>
    <w:rsid w:val="000B3D21"/>
    <w:rsid w:val="000B402F"/>
    <w:rsid w:val="000B4A8A"/>
    <w:rsid w:val="000B6400"/>
    <w:rsid w:val="000B6623"/>
    <w:rsid w:val="000B6CF5"/>
    <w:rsid w:val="000C08D4"/>
    <w:rsid w:val="000C1933"/>
    <w:rsid w:val="000C1AD2"/>
    <w:rsid w:val="000C256A"/>
    <w:rsid w:val="000C2698"/>
    <w:rsid w:val="000C3362"/>
    <w:rsid w:val="000C363F"/>
    <w:rsid w:val="000C4186"/>
    <w:rsid w:val="000C5351"/>
    <w:rsid w:val="000C69BF"/>
    <w:rsid w:val="000C70F2"/>
    <w:rsid w:val="000C771D"/>
    <w:rsid w:val="000C7AC1"/>
    <w:rsid w:val="000D0128"/>
    <w:rsid w:val="000D0D31"/>
    <w:rsid w:val="000D6589"/>
    <w:rsid w:val="000D7A2E"/>
    <w:rsid w:val="000E0038"/>
    <w:rsid w:val="000E0820"/>
    <w:rsid w:val="000E0FDE"/>
    <w:rsid w:val="000E1143"/>
    <w:rsid w:val="000E1A38"/>
    <w:rsid w:val="000E31A0"/>
    <w:rsid w:val="000E322D"/>
    <w:rsid w:val="000E3DD9"/>
    <w:rsid w:val="000E523A"/>
    <w:rsid w:val="000E62A2"/>
    <w:rsid w:val="000E6C1E"/>
    <w:rsid w:val="000E6C20"/>
    <w:rsid w:val="000F08D9"/>
    <w:rsid w:val="000F292D"/>
    <w:rsid w:val="000F2C4A"/>
    <w:rsid w:val="000F559B"/>
    <w:rsid w:val="000F5871"/>
    <w:rsid w:val="0010247F"/>
    <w:rsid w:val="00103764"/>
    <w:rsid w:val="00104181"/>
    <w:rsid w:val="001047D8"/>
    <w:rsid w:val="001074DD"/>
    <w:rsid w:val="00110649"/>
    <w:rsid w:val="00111275"/>
    <w:rsid w:val="00111609"/>
    <w:rsid w:val="001125C2"/>
    <w:rsid w:val="00112797"/>
    <w:rsid w:val="0011342E"/>
    <w:rsid w:val="00113601"/>
    <w:rsid w:val="00115086"/>
    <w:rsid w:val="00116032"/>
    <w:rsid w:val="0011760F"/>
    <w:rsid w:val="00117FD5"/>
    <w:rsid w:val="0012193C"/>
    <w:rsid w:val="00122AA1"/>
    <w:rsid w:val="001230D4"/>
    <w:rsid w:val="00123850"/>
    <w:rsid w:val="00123C6E"/>
    <w:rsid w:val="001242E4"/>
    <w:rsid w:val="00124D5F"/>
    <w:rsid w:val="00125476"/>
    <w:rsid w:val="00125F91"/>
    <w:rsid w:val="00125FCF"/>
    <w:rsid w:val="001266C4"/>
    <w:rsid w:val="0012773E"/>
    <w:rsid w:val="00127C40"/>
    <w:rsid w:val="00132E44"/>
    <w:rsid w:val="001343D2"/>
    <w:rsid w:val="0013515F"/>
    <w:rsid w:val="00135398"/>
    <w:rsid w:val="00135751"/>
    <w:rsid w:val="001367A3"/>
    <w:rsid w:val="00137F62"/>
    <w:rsid w:val="001404FC"/>
    <w:rsid w:val="00140739"/>
    <w:rsid w:val="00140AE9"/>
    <w:rsid w:val="00141237"/>
    <w:rsid w:val="00142648"/>
    <w:rsid w:val="001429F5"/>
    <w:rsid w:val="00144281"/>
    <w:rsid w:val="001445D6"/>
    <w:rsid w:val="001477AB"/>
    <w:rsid w:val="00147AF1"/>
    <w:rsid w:val="00150A10"/>
    <w:rsid w:val="00150C22"/>
    <w:rsid w:val="00150FF4"/>
    <w:rsid w:val="00151614"/>
    <w:rsid w:val="001518FD"/>
    <w:rsid w:val="00151FCA"/>
    <w:rsid w:val="00152EB8"/>
    <w:rsid w:val="00153CFB"/>
    <w:rsid w:val="00153F28"/>
    <w:rsid w:val="00155EFA"/>
    <w:rsid w:val="00157D33"/>
    <w:rsid w:val="00157E0C"/>
    <w:rsid w:val="00160658"/>
    <w:rsid w:val="00160B3E"/>
    <w:rsid w:val="0016189A"/>
    <w:rsid w:val="00162FE3"/>
    <w:rsid w:val="00163484"/>
    <w:rsid w:val="00163AE0"/>
    <w:rsid w:val="00163F38"/>
    <w:rsid w:val="001659F0"/>
    <w:rsid w:val="00167823"/>
    <w:rsid w:val="00167880"/>
    <w:rsid w:val="00170791"/>
    <w:rsid w:val="00170B7E"/>
    <w:rsid w:val="00171557"/>
    <w:rsid w:val="0017160B"/>
    <w:rsid w:val="001727AE"/>
    <w:rsid w:val="00172D08"/>
    <w:rsid w:val="00177945"/>
    <w:rsid w:val="001802C3"/>
    <w:rsid w:val="00180FD2"/>
    <w:rsid w:val="001828D2"/>
    <w:rsid w:val="00182CD8"/>
    <w:rsid w:val="00182EE9"/>
    <w:rsid w:val="00184CFA"/>
    <w:rsid w:val="00185432"/>
    <w:rsid w:val="001855C6"/>
    <w:rsid w:val="001863EE"/>
    <w:rsid w:val="001905A6"/>
    <w:rsid w:val="00190A55"/>
    <w:rsid w:val="00191344"/>
    <w:rsid w:val="001914D8"/>
    <w:rsid w:val="00193C2A"/>
    <w:rsid w:val="00195217"/>
    <w:rsid w:val="00196FCE"/>
    <w:rsid w:val="001A0F6D"/>
    <w:rsid w:val="001A16D2"/>
    <w:rsid w:val="001A1E2C"/>
    <w:rsid w:val="001A28F3"/>
    <w:rsid w:val="001A2B2D"/>
    <w:rsid w:val="001A326B"/>
    <w:rsid w:val="001A4E07"/>
    <w:rsid w:val="001A542F"/>
    <w:rsid w:val="001A5A88"/>
    <w:rsid w:val="001A5B04"/>
    <w:rsid w:val="001A5DF6"/>
    <w:rsid w:val="001A6C42"/>
    <w:rsid w:val="001A6EE1"/>
    <w:rsid w:val="001B0A3C"/>
    <w:rsid w:val="001B15D4"/>
    <w:rsid w:val="001B4005"/>
    <w:rsid w:val="001B4F1E"/>
    <w:rsid w:val="001B62D3"/>
    <w:rsid w:val="001B6B95"/>
    <w:rsid w:val="001B72D9"/>
    <w:rsid w:val="001B74C0"/>
    <w:rsid w:val="001C0443"/>
    <w:rsid w:val="001C0F2D"/>
    <w:rsid w:val="001C11AC"/>
    <w:rsid w:val="001C1EF5"/>
    <w:rsid w:val="001C1F19"/>
    <w:rsid w:val="001C2FB8"/>
    <w:rsid w:val="001C3CBC"/>
    <w:rsid w:val="001C464F"/>
    <w:rsid w:val="001C58DF"/>
    <w:rsid w:val="001C63D1"/>
    <w:rsid w:val="001C70F4"/>
    <w:rsid w:val="001C7F99"/>
    <w:rsid w:val="001D17D4"/>
    <w:rsid w:val="001D23BC"/>
    <w:rsid w:val="001D3EC8"/>
    <w:rsid w:val="001D4C26"/>
    <w:rsid w:val="001D5254"/>
    <w:rsid w:val="001D6335"/>
    <w:rsid w:val="001D67C4"/>
    <w:rsid w:val="001D745B"/>
    <w:rsid w:val="001D76BE"/>
    <w:rsid w:val="001E13FC"/>
    <w:rsid w:val="001E1B7B"/>
    <w:rsid w:val="001E1F0D"/>
    <w:rsid w:val="001E306D"/>
    <w:rsid w:val="001E30A6"/>
    <w:rsid w:val="001E35CA"/>
    <w:rsid w:val="001E6300"/>
    <w:rsid w:val="001E6507"/>
    <w:rsid w:val="001E6E78"/>
    <w:rsid w:val="001F03D8"/>
    <w:rsid w:val="001F132E"/>
    <w:rsid w:val="001F2D7E"/>
    <w:rsid w:val="001F35CF"/>
    <w:rsid w:val="001F3D26"/>
    <w:rsid w:val="001F5670"/>
    <w:rsid w:val="001F6EB2"/>
    <w:rsid w:val="001F73C9"/>
    <w:rsid w:val="00200809"/>
    <w:rsid w:val="00200F76"/>
    <w:rsid w:val="00201BF4"/>
    <w:rsid w:val="00201CB8"/>
    <w:rsid w:val="00202821"/>
    <w:rsid w:val="002040AB"/>
    <w:rsid w:val="002046DA"/>
    <w:rsid w:val="00205920"/>
    <w:rsid w:val="00206381"/>
    <w:rsid w:val="00206C5C"/>
    <w:rsid w:val="00210DB1"/>
    <w:rsid w:val="00211315"/>
    <w:rsid w:val="00211812"/>
    <w:rsid w:val="00212818"/>
    <w:rsid w:val="00213503"/>
    <w:rsid w:val="00213758"/>
    <w:rsid w:val="00213E43"/>
    <w:rsid w:val="002146B6"/>
    <w:rsid w:val="002152F1"/>
    <w:rsid w:val="002163FF"/>
    <w:rsid w:val="002165B2"/>
    <w:rsid w:val="002167EA"/>
    <w:rsid w:val="00217539"/>
    <w:rsid w:val="00220133"/>
    <w:rsid w:val="00220563"/>
    <w:rsid w:val="0022072D"/>
    <w:rsid w:val="002217BD"/>
    <w:rsid w:val="00221974"/>
    <w:rsid w:val="00222676"/>
    <w:rsid w:val="00222FAA"/>
    <w:rsid w:val="002245A0"/>
    <w:rsid w:val="0022599C"/>
    <w:rsid w:val="0022684B"/>
    <w:rsid w:val="00227D40"/>
    <w:rsid w:val="0023240D"/>
    <w:rsid w:val="002325B4"/>
    <w:rsid w:val="00232AFA"/>
    <w:rsid w:val="00233891"/>
    <w:rsid w:val="00235F74"/>
    <w:rsid w:val="00236D38"/>
    <w:rsid w:val="00236DFB"/>
    <w:rsid w:val="00237610"/>
    <w:rsid w:val="00237FE9"/>
    <w:rsid w:val="002411BC"/>
    <w:rsid w:val="00242C2C"/>
    <w:rsid w:val="00242CCC"/>
    <w:rsid w:val="002446A3"/>
    <w:rsid w:val="0024582F"/>
    <w:rsid w:val="0024659A"/>
    <w:rsid w:val="00250038"/>
    <w:rsid w:val="0025008D"/>
    <w:rsid w:val="00250127"/>
    <w:rsid w:val="00250363"/>
    <w:rsid w:val="00250CC1"/>
    <w:rsid w:val="00251616"/>
    <w:rsid w:val="002517D7"/>
    <w:rsid w:val="0025291D"/>
    <w:rsid w:val="002541D3"/>
    <w:rsid w:val="0025704C"/>
    <w:rsid w:val="002579DA"/>
    <w:rsid w:val="0026046C"/>
    <w:rsid w:val="0026167E"/>
    <w:rsid w:val="00261D41"/>
    <w:rsid w:val="002624DC"/>
    <w:rsid w:val="00263454"/>
    <w:rsid w:val="002650CF"/>
    <w:rsid w:val="00266B08"/>
    <w:rsid w:val="002676D1"/>
    <w:rsid w:val="00270FF7"/>
    <w:rsid w:val="002711CD"/>
    <w:rsid w:val="00271C3A"/>
    <w:rsid w:val="00271D8A"/>
    <w:rsid w:val="00271F61"/>
    <w:rsid w:val="00272451"/>
    <w:rsid w:val="002727AB"/>
    <w:rsid w:val="0027487D"/>
    <w:rsid w:val="00274A53"/>
    <w:rsid w:val="00274BB7"/>
    <w:rsid w:val="0027682F"/>
    <w:rsid w:val="00277A65"/>
    <w:rsid w:val="00280D3D"/>
    <w:rsid w:val="00281363"/>
    <w:rsid w:val="0028360C"/>
    <w:rsid w:val="002836B8"/>
    <w:rsid w:val="002839B9"/>
    <w:rsid w:val="002863ED"/>
    <w:rsid w:val="00287BFE"/>
    <w:rsid w:val="0029022A"/>
    <w:rsid w:val="00290744"/>
    <w:rsid w:val="002909CD"/>
    <w:rsid w:val="00291BE2"/>
    <w:rsid w:val="00291C7E"/>
    <w:rsid w:val="002921B8"/>
    <w:rsid w:val="00292717"/>
    <w:rsid w:val="00293170"/>
    <w:rsid w:val="002945E4"/>
    <w:rsid w:val="00296360"/>
    <w:rsid w:val="00296AD6"/>
    <w:rsid w:val="002A1268"/>
    <w:rsid w:val="002A1A34"/>
    <w:rsid w:val="002A22D9"/>
    <w:rsid w:val="002A2606"/>
    <w:rsid w:val="002A3716"/>
    <w:rsid w:val="002A3F14"/>
    <w:rsid w:val="002A42ED"/>
    <w:rsid w:val="002A78ED"/>
    <w:rsid w:val="002B12CD"/>
    <w:rsid w:val="002B145C"/>
    <w:rsid w:val="002B169B"/>
    <w:rsid w:val="002B288B"/>
    <w:rsid w:val="002B291A"/>
    <w:rsid w:val="002B3114"/>
    <w:rsid w:val="002B3831"/>
    <w:rsid w:val="002B422C"/>
    <w:rsid w:val="002B48A4"/>
    <w:rsid w:val="002B5031"/>
    <w:rsid w:val="002B5223"/>
    <w:rsid w:val="002B5D9B"/>
    <w:rsid w:val="002B67CC"/>
    <w:rsid w:val="002B6AFE"/>
    <w:rsid w:val="002B77FC"/>
    <w:rsid w:val="002C0E46"/>
    <w:rsid w:val="002C1CF6"/>
    <w:rsid w:val="002C201A"/>
    <w:rsid w:val="002C248C"/>
    <w:rsid w:val="002C4D74"/>
    <w:rsid w:val="002C73A7"/>
    <w:rsid w:val="002C752E"/>
    <w:rsid w:val="002D0230"/>
    <w:rsid w:val="002D0C09"/>
    <w:rsid w:val="002D0F86"/>
    <w:rsid w:val="002D1747"/>
    <w:rsid w:val="002D2258"/>
    <w:rsid w:val="002D2A77"/>
    <w:rsid w:val="002D2C84"/>
    <w:rsid w:val="002D2D9D"/>
    <w:rsid w:val="002D30F6"/>
    <w:rsid w:val="002D32BF"/>
    <w:rsid w:val="002D3ADD"/>
    <w:rsid w:val="002D46B2"/>
    <w:rsid w:val="002D68CA"/>
    <w:rsid w:val="002D7525"/>
    <w:rsid w:val="002E100D"/>
    <w:rsid w:val="002E1252"/>
    <w:rsid w:val="002E1791"/>
    <w:rsid w:val="002E188F"/>
    <w:rsid w:val="002E19EF"/>
    <w:rsid w:val="002E25FF"/>
    <w:rsid w:val="002E3D7A"/>
    <w:rsid w:val="002E3E48"/>
    <w:rsid w:val="002E3FA5"/>
    <w:rsid w:val="002E55CF"/>
    <w:rsid w:val="002E5843"/>
    <w:rsid w:val="002E590D"/>
    <w:rsid w:val="002F0797"/>
    <w:rsid w:val="002F09B9"/>
    <w:rsid w:val="002F0B9E"/>
    <w:rsid w:val="002F167F"/>
    <w:rsid w:val="002F2DE0"/>
    <w:rsid w:val="002F41C8"/>
    <w:rsid w:val="002F60BA"/>
    <w:rsid w:val="002F69ED"/>
    <w:rsid w:val="002F7251"/>
    <w:rsid w:val="002F7DDA"/>
    <w:rsid w:val="0030012F"/>
    <w:rsid w:val="003003E2"/>
    <w:rsid w:val="003015A7"/>
    <w:rsid w:val="003016DB"/>
    <w:rsid w:val="0030176F"/>
    <w:rsid w:val="00303DC3"/>
    <w:rsid w:val="003041AF"/>
    <w:rsid w:val="00305805"/>
    <w:rsid w:val="00306C69"/>
    <w:rsid w:val="00307280"/>
    <w:rsid w:val="0031022C"/>
    <w:rsid w:val="00311E34"/>
    <w:rsid w:val="003129FC"/>
    <w:rsid w:val="003131C0"/>
    <w:rsid w:val="003136D5"/>
    <w:rsid w:val="00313FB7"/>
    <w:rsid w:val="00315CC8"/>
    <w:rsid w:val="00316175"/>
    <w:rsid w:val="00316219"/>
    <w:rsid w:val="003164FB"/>
    <w:rsid w:val="003165ED"/>
    <w:rsid w:val="003169F6"/>
    <w:rsid w:val="0031788B"/>
    <w:rsid w:val="00317B03"/>
    <w:rsid w:val="00317E01"/>
    <w:rsid w:val="00320171"/>
    <w:rsid w:val="0032144F"/>
    <w:rsid w:val="00323013"/>
    <w:rsid w:val="003239FD"/>
    <w:rsid w:val="00324B3D"/>
    <w:rsid w:val="00325719"/>
    <w:rsid w:val="003263A0"/>
    <w:rsid w:val="00326DA3"/>
    <w:rsid w:val="003270ED"/>
    <w:rsid w:val="0033102E"/>
    <w:rsid w:val="003314B1"/>
    <w:rsid w:val="003317CA"/>
    <w:rsid w:val="003320C6"/>
    <w:rsid w:val="00332A18"/>
    <w:rsid w:val="00332E78"/>
    <w:rsid w:val="003338CE"/>
    <w:rsid w:val="00333A67"/>
    <w:rsid w:val="00333C2F"/>
    <w:rsid w:val="003340FA"/>
    <w:rsid w:val="00334A15"/>
    <w:rsid w:val="00334CBE"/>
    <w:rsid w:val="00334FD8"/>
    <w:rsid w:val="00335074"/>
    <w:rsid w:val="00340B24"/>
    <w:rsid w:val="00341D15"/>
    <w:rsid w:val="00342505"/>
    <w:rsid w:val="0034381A"/>
    <w:rsid w:val="003444A3"/>
    <w:rsid w:val="00344E0F"/>
    <w:rsid w:val="003453B7"/>
    <w:rsid w:val="00345C7C"/>
    <w:rsid w:val="00345CDC"/>
    <w:rsid w:val="00346887"/>
    <w:rsid w:val="00346AE5"/>
    <w:rsid w:val="00346C9F"/>
    <w:rsid w:val="00346E49"/>
    <w:rsid w:val="0034788A"/>
    <w:rsid w:val="0035098B"/>
    <w:rsid w:val="0035197B"/>
    <w:rsid w:val="0035265A"/>
    <w:rsid w:val="0035296A"/>
    <w:rsid w:val="00354D44"/>
    <w:rsid w:val="003566B1"/>
    <w:rsid w:val="00356BBE"/>
    <w:rsid w:val="00356E3F"/>
    <w:rsid w:val="003577AC"/>
    <w:rsid w:val="0036096D"/>
    <w:rsid w:val="00361AF4"/>
    <w:rsid w:val="00361CE3"/>
    <w:rsid w:val="00363E32"/>
    <w:rsid w:val="00363F6C"/>
    <w:rsid w:val="00365264"/>
    <w:rsid w:val="00366237"/>
    <w:rsid w:val="003665C0"/>
    <w:rsid w:val="00367376"/>
    <w:rsid w:val="00372B13"/>
    <w:rsid w:val="00372B1C"/>
    <w:rsid w:val="003765AC"/>
    <w:rsid w:val="00376C01"/>
    <w:rsid w:val="003807DF"/>
    <w:rsid w:val="00381162"/>
    <w:rsid w:val="00381FD3"/>
    <w:rsid w:val="0038270B"/>
    <w:rsid w:val="00383453"/>
    <w:rsid w:val="003838D0"/>
    <w:rsid w:val="00383ABB"/>
    <w:rsid w:val="00384E2B"/>
    <w:rsid w:val="00387A3A"/>
    <w:rsid w:val="003903B6"/>
    <w:rsid w:val="0039079F"/>
    <w:rsid w:val="003910AA"/>
    <w:rsid w:val="003910F9"/>
    <w:rsid w:val="00393255"/>
    <w:rsid w:val="00394080"/>
    <w:rsid w:val="00394546"/>
    <w:rsid w:val="00394A0A"/>
    <w:rsid w:val="00395A02"/>
    <w:rsid w:val="003966B0"/>
    <w:rsid w:val="00396E3C"/>
    <w:rsid w:val="00397FD3"/>
    <w:rsid w:val="003A3ACA"/>
    <w:rsid w:val="003A4D9B"/>
    <w:rsid w:val="003A4E09"/>
    <w:rsid w:val="003A5962"/>
    <w:rsid w:val="003A6B9E"/>
    <w:rsid w:val="003A7E65"/>
    <w:rsid w:val="003B02CD"/>
    <w:rsid w:val="003B0440"/>
    <w:rsid w:val="003B1328"/>
    <w:rsid w:val="003B191B"/>
    <w:rsid w:val="003B2C8D"/>
    <w:rsid w:val="003B2D9E"/>
    <w:rsid w:val="003B3B4E"/>
    <w:rsid w:val="003B432B"/>
    <w:rsid w:val="003B5463"/>
    <w:rsid w:val="003B5A1A"/>
    <w:rsid w:val="003B5F1D"/>
    <w:rsid w:val="003C1156"/>
    <w:rsid w:val="003C2DC5"/>
    <w:rsid w:val="003C54C4"/>
    <w:rsid w:val="003C6B47"/>
    <w:rsid w:val="003C6E0B"/>
    <w:rsid w:val="003D2295"/>
    <w:rsid w:val="003D2D90"/>
    <w:rsid w:val="003D39B7"/>
    <w:rsid w:val="003D5191"/>
    <w:rsid w:val="003D659F"/>
    <w:rsid w:val="003D66D0"/>
    <w:rsid w:val="003D7606"/>
    <w:rsid w:val="003E0C11"/>
    <w:rsid w:val="003E2D2B"/>
    <w:rsid w:val="003E6BBD"/>
    <w:rsid w:val="003E6F03"/>
    <w:rsid w:val="003E7076"/>
    <w:rsid w:val="003E7C26"/>
    <w:rsid w:val="003F096A"/>
    <w:rsid w:val="003F1644"/>
    <w:rsid w:val="003F4A68"/>
    <w:rsid w:val="003F4A78"/>
    <w:rsid w:val="003F693B"/>
    <w:rsid w:val="003F714A"/>
    <w:rsid w:val="003F72C1"/>
    <w:rsid w:val="00400ED6"/>
    <w:rsid w:val="00403B06"/>
    <w:rsid w:val="004040E6"/>
    <w:rsid w:val="00404337"/>
    <w:rsid w:val="004053CF"/>
    <w:rsid w:val="004057EA"/>
    <w:rsid w:val="00405CF0"/>
    <w:rsid w:val="00406D39"/>
    <w:rsid w:val="00407E35"/>
    <w:rsid w:val="00411223"/>
    <w:rsid w:val="00411945"/>
    <w:rsid w:val="004153CA"/>
    <w:rsid w:val="004158C7"/>
    <w:rsid w:val="004164E3"/>
    <w:rsid w:val="00416696"/>
    <w:rsid w:val="004171C0"/>
    <w:rsid w:val="0041788F"/>
    <w:rsid w:val="00417C04"/>
    <w:rsid w:val="00417D55"/>
    <w:rsid w:val="00421211"/>
    <w:rsid w:val="00424C05"/>
    <w:rsid w:val="004250C8"/>
    <w:rsid w:val="00426658"/>
    <w:rsid w:val="00430C32"/>
    <w:rsid w:val="004319CD"/>
    <w:rsid w:val="00431AA3"/>
    <w:rsid w:val="0043262D"/>
    <w:rsid w:val="004335A6"/>
    <w:rsid w:val="004340FA"/>
    <w:rsid w:val="004372E5"/>
    <w:rsid w:val="0043798A"/>
    <w:rsid w:val="004407F1"/>
    <w:rsid w:val="00441B9A"/>
    <w:rsid w:val="004434E3"/>
    <w:rsid w:val="00444A78"/>
    <w:rsid w:val="004450F5"/>
    <w:rsid w:val="00445197"/>
    <w:rsid w:val="004462D8"/>
    <w:rsid w:val="00446598"/>
    <w:rsid w:val="004469D8"/>
    <w:rsid w:val="0044745A"/>
    <w:rsid w:val="00447648"/>
    <w:rsid w:val="00450AA9"/>
    <w:rsid w:val="00450F2D"/>
    <w:rsid w:val="00451A09"/>
    <w:rsid w:val="004523FE"/>
    <w:rsid w:val="00453358"/>
    <w:rsid w:val="0045476B"/>
    <w:rsid w:val="004556EE"/>
    <w:rsid w:val="004557D9"/>
    <w:rsid w:val="00455CDF"/>
    <w:rsid w:val="00455F91"/>
    <w:rsid w:val="004577C8"/>
    <w:rsid w:val="004612DE"/>
    <w:rsid w:val="00462BD6"/>
    <w:rsid w:val="004640C5"/>
    <w:rsid w:val="004642A4"/>
    <w:rsid w:val="00464E02"/>
    <w:rsid w:val="00465B90"/>
    <w:rsid w:val="0046711E"/>
    <w:rsid w:val="00470091"/>
    <w:rsid w:val="004704D9"/>
    <w:rsid w:val="00470D9D"/>
    <w:rsid w:val="004714EF"/>
    <w:rsid w:val="00475471"/>
    <w:rsid w:val="00475E98"/>
    <w:rsid w:val="0048013E"/>
    <w:rsid w:val="00480220"/>
    <w:rsid w:val="00480524"/>
    <w:rsid w:val="00481F3F"/>
    <w:rsid w:val="00482E1D"/>
    <w:rsid w:val="00484653"/>
    <w:rsid w:val="0048485D"/>
    <w:rsid w:val="004849F8"/>
    <w:rsid w:val="004855EA"/>
    <w:rsid w:val="00485FBB"/>
    <w:rsid w:val="004872FC"/>
    <w:rsid w:val="00487552"/>
    <w:rsid w:val="00487C18"/>
    <w:rsid w:val="004911EA"/>
    <w:rsid w:val="0049261F"/>
    <w:rsid w:val="00493291"/>
    <w:rsid w:val="00493E50"/>
    <w:rsid w:val="00496BE9"/>
    <w:rsid w:val="004A0183"/>
    <w:rsid w:val="004A1413"/>
    <w:rsid w:val="004A1B05"/>
    <w:rsid w:val="004A30B6"/>
    <w:rsid w:val="004A328B"/>
    <w:rsid w:val="004A4177"/>
    <w:rsid w:val="004A46D8"/>
    <w:rsid w:val="004A47FD"/>
    <w:rsid w:val="004A4D5B"/>
    <w:rsid w:val="004A5A92"/>
    <w:rsid w:val="004A627D"/>
    <w:rsid w:val="004A646D"/>
    <w:rsid w:val="004A70B9"/>
    <w:rsid w:val="004B0205"/>
    <w:rsid w:val="004B0B07"/>
    <w:rsid w:val="004B0E35"/>
    <w:rsid w:val="004B1226"/>
    <w:rsid w:val="004B2FAC"/>
    <w:rsid w:val="004B3D75"/>
    <w:rsid w:val="004B4420"/>
    <w:rsid w:val="004B4F65"/>
    <w:rsid w:val="004B4FC9"/>
    <w:rsid w:val="004B6564"/>
    <w:rsid w:val="004B6B96"/>
    <w:rsid w:val="004C041C"/>
    <w:rsid w:val="004C059C"/>
    <w:rsid w:val="004C1241"/>
    <w:rsid w:val="004C1852"/>
    <w:rsid w:val="004C1D44"/>
    <w:rsid w:val="004C2777"/>
    <w:rsid w:val="004C2E17"/>
    <w:rsid w:val="004C367F"/>
    <w:rsid w:val="004C3C05"/>
    <w:rsid w:val="004C5892"/>
    <w:rsid w:val="004C5F37"/>
    <w:rsid w:val="004C7388"/>
    <w:rsid w:val="004C742E"/>
    <w:rsid w:val="004C7FC8"/>
    <w:rsid w:val="004D0AB8"/>
    <w:rsid w:val="004D0ADC"/>
    <w:rsid w:val="004D22C2"/>
    <w:rsid w:val="004D3048"/>
    <w:rsid w:val="004D306D"/>
    <w:rsid w:val="004D47F1"/>
    <w:rsid w:val="004D5A01"/>
    <w:rsid w:val="004E1387"/>
    <w:rsid w:val="004E1516"/>
    <w:rsid w:val="004E182D"/>
    <w:rsid w:val="004E21EF"/>
    <w:rsid w:val="004E2848"/>
    <w:rsid w:val="004E3868"/>
    <w:rsid w:val="004E4F12"/>
    <w:rsid w:val="004E6EAB"/>
    <w:rsid w:val="004E7CEB"/>
    <w:rsid w:val="004F07F5"/>
    <w:rsid w:val="004F08FD"/>
    <w:rsid w:val="004F0E51"/>
    <w:rsid w:val="004F3032"/>
    <w:rsid w:val="004F334A"/>
    <w:rsid w:val="004F4B79"/>
    <w:rsid w:val="004F5CD9"/>
    <w:rsid w:val="005005A3"/>
    <w:rsid w:val="005034F2"/>
    <w:rsid w:val="00503EA4"/>
    <w:rsid w:val="00504525"/>
    <w:rsid w:val="0050495E"/>
    <w:rsid w:val="00504FEB"/>
    <w:rsid w:val="005055CF"/>
    <w:rsid w:val="005067A8"/>
    <w:rsid w:val="00506892"/>
    <w:rsid w:val="005115CC"/>
    <w:rsid w:val="00513ECE"/>
    <w:rsid w:val="00514C27"/>
    <w:rsid w:val="00514E19"/>
    <w:rsid w:val="00515C15"/>
    <w:rsid w:val="00515D72"/>
    <w:rsid w:val="00516910"/>
    <w:rsid w:val="00523FAB"/>
    <w:rsid w:val="00524903"/>
    <w:rsid w:val="00524B41"/>
    <w:rsid w:val="00524B93"/>
    <w:rsid w:val="00526249"/>
    <w:rsid w:val="005270ED"/>
    <w:rsid w:val="0052728B"/>
    <w:rsid w:val="00531B86"/>
    <w:rsid w:val="0053218E"/>
    <w:rsid w:val="00532DCB"/>
    <w:rsid w:val="0053302E"/>
    <w:rsid w:val="005343FE"/>
    <w:rsid w:val="005358C7"/>
    <w:rsid w:val="00536166"/>
    <w:rsid w:val="00536BD4"/>
    <w:rsid w:val="00540E08"/>
    <w:rsid w:val="00541EDC"/>
    <w:rsid w:val="00542955"/>
    <w:rsid w:val="00543C4D"/>
    <w:rsid w:val="00544F79"/>
    <w:rsid w:val="00544F83"/>
    <w:rsid w:val="00545671"/>
    <w:rsid w:val="00546091"/>
    <w:rsid w:val="00547435"/>
    <w:rsid w:val="005513C6"/>
    <w:rsid w:val="005537C1"/>
    <w:rsid w:val="00554816"/>
    <w:rsid w:val="00555B59"/>
    <w:rsid w:val="00560F2F"/>
    <w:rsid w:val="0056427F"/>
    <w:rsid w:val="00565C90"/>
    <w:rsid w:val="0056638A"/>
    <w:rsid w:val="00566D59"/>
    <w:rsid w:val="0057156E"/>
    <w:rsid w:val="0057187B"/>
    <w:rsid w:val="00572C3D"/>
    <w:rsid w:val="0057422A"/>
    <w:rsid w:val="00574D71"/>
    <w:rsid w:val="0057668F"/>
    <w:rsid w:val="005777B8"/>
    <w:rsid w:val="00580651"/>
    <w:rsid w:val="00581437"/>
    <w:rsid w:val="005814AA"/>
    <w:rsid w:val="00581A75"/>
    <w:rsid w:val="00586A68"/>
    <w:rsid w:val="00586A74"/>
    <w:rsid w:val="00587EF9"/>
    <w:rsid w:val="005904F5"/>
    <w:rsid w:val="0059050F"/>
    <w:rsid w:val="005916EB"/>
    <w:rsid w:val="00593BA2"/>
    <w:rsid w:val="005943EA"/>
    <w:rsid w:val="00594946"/>
    <w:rsid w:val="005953A4"/>
    <w:rsid w:val="00595B11"/>
    <w:rsid w:val="00596081"/>
    <w:rsid w:val="00596A65"/>
    <w:rsid w:val="00596E0F"/>
    <w:rsid w:val="00597408"/>
    <w:rsid w:val="005A14DA"/>
    <w:rsid w:val="005A7A7B"/>
    <w:rsid w:val="005B2099"/>
    <w:rsid w:val="005B4C95"/>
    <w:rsid w:val="005B52D2"/>
    <w:rsid w:val="005B53FC"/>
    <w:rsid w:val="005B5A6C"/>
    <w:rsid w:val="005B6DFC"/>
    <w:rsid w:val="005B7501"/>
    <w:rsid w:val="005C07D2"/>
    <w:rsid w:val="005C0836"/>
    <w:rsid w:val="005C087C"/>
    <w:rsid w:val="005C1746"/>
    <w:rsid w:val="005C29BF"/>
    <w:rsid w:val="005C2F2F"/>
    <w:rsid w:val="005C39D5"/>
    <w:rsid w:val="005C43CA"/>
    <w:rsid w:val="005C5189"/>
    <w:rsid w:val="005C55E6"/>
    <w:rsid w:val="005C5CA1"/>
    <w:rsid w:val="005C6CD9"/>
    <w:rsid w:val="005C78E4"/>
    <w:rsid w:val="005D1AF2"/>
    <w:rsid w:val="005D264F"/>
    <w:rsid w:val="005D4779"/>
    <w:rsid w:val="005D5078"/>
    <w:rsid w:val="005D55E8"/>
    <w:rsid w:val="005D6D27"/>
    <w:rsid w:val="005D720D"/>
    <w:rsid w:val="005D7676"/>
    <w:rsid w:val="005D7CE9"/>
    <w:rsid w:val="005E0C4C"/>
    <w:rsid w:val="005E2454"/>
    <w:rsid w:val="005E265E"/>
    <w:rsid w:val="005E2A0E"/>
    <w:rsid w:val="005E2A37"/>
    <w:rsid w:val="005E2B84"/>
    <w:rsid w:val="005E3F46"/>
    <w:rsid w:val="005E4AF5"/>
    <w:rsid w:val="005E5B61"/>
    <w:rsid w:val="005E5D1A"/>
    <w:rsid w:val="005E65C1"/>
    <w:rsid w:val="005E6CB4"/>
    <w:rsid w:val="005E6CF3"/>
    <w:rsid w:val="005F06C3"/>
    <w:rsid w:val="005F0E61"/>
    <w:rsid w:val="005F16A1"/>
    <w:rsid w:val="005F1B8B"/>
    <w:rsid w:val="005F34A9"/>
    <w:rsid w:val="005F3B3A"/>
    <w:rsid w:val="005F3D3F"/>
    <w:rsid w:val="005F4468"/>
    <w:rsid w:val="005F5432"/>
    <w:rsid w:val="005F554D"/>
    <w:rsid w:val="005F5BAD"/>
    <w:rsid w:val="005F6B56"/>
    <w:rsid w:val="00600169"/>
    <w:rsid w:val="00600B58"/>
    <w:rsid w:val="00601B95"/>
    <w:rsid w:val="00602060"/>
    <w:rsid w:val="00602E98"/>
    <w:rsid w:val="006038A2"/>
    <w:rsid w:val="00603EE0"/>
    <w:rsid w:val="00605396"/>
    <w:rsid w:val="00605A91"/>
    <w:rsid w:val="00605C0C"/>
    <w:rsid w:val="0060679F"/>
    <w:rsid w:val="0060685E"/>
    <w:rsid w:val="006109E7"/>
    <w:rsid w:val="00612B6B"/>
    <w:rsid w:val="00613610"/>
    <w:rsid w:val="00614529"/>
    <w:rsid w:val="00614ECA"/>
    <w:rsid w:val="00615FF7"/>
    <w:rsid w:val="006160AD"/>
    <w:rsid w:val="00616AF4"/>
    <w:rsid w:val="00616FEB"/>
    <w:rsid w:val="00620A96"/>
    <w:rsid w:val="0062166A"/>
    <w:rsid w:val="006222E6"/>
    <w:rsid w:val="00622B2F"/>
    <w:rsid w:val="00622F32"/>
    <w:rsid w:val="006252C2"/>
    <w:rsid w:val="00625F5E"/>
    <w:rsid w:val="00626600"/>
    <w:rsid w:val="00626E2E"/>
    <w:rsid w:val="00626E7A"/>
    <w:rsid w:val="006270CE"/>
    <w:rsid w:val="00627167"/>
    <w:rsid w:val="00627480"/>
    <w:rsid w:val="006302B3"/>
    <w:rsid w:val="00630D23"/>
    <w:rsid w:val="00630E8B"/>
    <w:rsid w:val="00631B57"/>
    <w:rsid w:val="00632371"/>
    <w:rsid w:val="00633770"/>
    <w:rsid w:val="0063383F"/>
    <w:rsid w:val="00635346"/>
    <w:rsid w:val="0063643F"/>
    <w:rsid w:val="00637B3D"/>
    <w:rsid w:val="00637DEE"/>
    <w:rsid w:val="00637ED1"/>
    <w:rsid w:val="006418A8"/>
    <w:rsid w:val="00641C0D"/>
    <w:rsid w:val="00642610"/>
    <w:rsid w:val="00643A04"/>
    <w:rsid w:val="006442EE"/>
    <w:rsid w:val="00645DCD"/>
    <w:rsid w:val="00646E50"/>
    <w:rsid w:val="00646EA5"/>
    <w:rsid w:val="006476FA"/>
    <w:rsid w:val="00647A36"/>
    <w:rsid w:val="00647B63"/>
    <w:rsid w:val="00652541"/>
    <w:rsid w:val="006565E0"/>
    <w:rsid w:val="00657470"/>
    <w:rsid w:val="00657A98"/>
    <w:rsid w:val="00660A5C"/>
    <w:rsid w:val="00660AF9"/>
    <w:rsid w:val="00661AA5"/>
    <w:rsid w:val="006624A8"/>
    <w:rsid w:val="00662DF0"/>
    <w:rsid w:val="00663678"/>
    <w:rsid w:val="00663D70"/>
    <w:rsid w:val="006658D1"/>
    <w:rsid w:val="00665B69"/>
    <w:rsid w:val="00666E4D"/>
    <w:rsid w:val="00667786"/>
    <w:rsid w:val="0067270E"/>
    <w:rsid w:val="00672F97"/>
    <w:rsid w:val="0067437C"/>
    <w:rsid w:val="00675274"/>
    <w:rsid w:val="00675F46"/>
    <w:rsid w:val="00676F72"/>
    <w:rsid w:val="0067777D"/>
    <w:rsid w:val="006800B6"/>
    <w:rsid w:val="00680983"/>
    <w:rsid w:val="00682CBC"/>
    <w:rsid w:val="00682FA4"/>
    <w:rsid w:val="00683064"/>
    <w:rsid w:val="00683C43"/>
    <w:rsid w:val="006845AB"/>
    <w:rsid w:val="00684963"/>
    <w:rsid w:val="00686254"/>
    <w:rsid w:val="00686DCD"/>
    <w:rsid w:val="00690004"/>
    <w:rsid w:val="00691190"/>
    <w:rsid w:val="0069170C"/>
    <w:rsid w:val="006928EF"/>
    <w:rsid w:val="006947A6"/>
    <w:rsid w:val="006949E3"/>
    <w:rsid w:val="006970C1"/>
    <w:rsid w:val="006A010E"/>
    <w:rsid w:val="006A0DC3"/>
    <w:rsid w:val="006A10E0"/>
    <w:rsid w:val="006A29A7"/>
    <w:rsid w:val="006A2EFD"/>
    <w:rsid w:val="006A434D"/>
    <w:rsid w:val="006A44A6"/>
    <w:rsid w:val="006A5066"/>
    <w:rsid w:val="006A6772"/>
    <w:rsid w:val="006A722B"/>
    <w:rsid w:val="006B24A7"/>
    <w:rsid w:val="006B294A"/>
    <w:rsid w:val="006B38D2"/>
    <w:rsid w:val="006B5F70"/>
    <w:rsid w:val="006B6F43"/>
    <w:rsid w:val="006B75F0"/>
    <w:rsid w:val="006C0A01"/>
    <w:rsid w:val="006C188B"/>
    <w:rsid w:val="006C2126"/>
    <w:rsid w:val="006C23C6"/>
    <w:rsid w:val="006C5622"/>
    <w:rsid w:val="006C6649"/>
    <w:rsid w:val="006C6CA7"/>
    <w:rsid w:val="006D1134"/>
    <w:rsid w:val="006D385F"/>
    <w:rsid w:val="006D4738"/>
    <w:rsid w:val="006D4836"/>
    <w:rsid w:val="006D5C96"/>
    <w:rsid w:val="006D61F6"/>
    <w:rsid w:val="006D6471"/>
    <w:rsid w:val="006D6D01"/>
    <w:rsid w:val="006D6ED8"/>
    <w:rsid w:val="006E01DC"/>
    <w:rsid w:val="006E0254"/>
    <w:rsid w:val="006E0C9A"/>
    <w:rsid w:val="006E1F47"/>
    <w:rsid w:val="006E31A4"/>
    <w:rsid w:val="006E508C"/>
    <w:rsid w:val="006E5E6F"/>
    <w:rsid w:val="006E5EEC"/>
    <w:rsid w:val="006E60C9"/>
    <w:rsid w:val="006E7E51"/>
    <w:rsid w:val="006F1468"/>
    <w:rsid w:val="006F17F2"/>
    <w:rsid w:val="006F2145"/>
    <w:rsid w:val="006F32F6"/>
    <w:rsid w:val="006F361E"/>
    <w:rsid w:val="006F38DD"/>
    <w:rsid w:val="006F5240"/>
    <w:rsid w:val="006F5C0F"/>
    <w:rsid w:val="006F6D32"/>
    <w:rsid w:val="006F772B"/>
    <w:rsid w:val="00700D44"/>
    <w:rsid w:val="00700F05"/>
    <w:rsid w:val="007011A8"/>
    <w:rsid w:val="00701AAF"/>
    <w:rsid w:val="00702778"/>
    <w:rsid w:val="00703E3A"/>
    <w:rsid w:val="0070429D"/>
    <w:rsid w:val="0070492E"/>
    <w:rsid w:val="00705C74"/>
    <w:rsid w:val="00710FD4"/>
    <w:rsid w:val="00711FD6"/>
    <w:rsid w:val="00713626"/>
    <w:rsid w:val="00714F44"/>
    <w:rsid w:val="00715684"/>
    <w:rsid w:val="007157CA"/>
    <w:rsid w:val="00715C70"/>
    <w:rsid w:val="007162C3"/>
    <w:rsid w:val="00716CFF"/>
    <w:rsid w:val="00716E92"/>
    <w:rsid w:val="0071787F"/>
    <w:rsid w:val="00717CEE"/>
    <w:rsid w:val="007227EE"/>
    <w:rsid w:val="00722F98"/>
    <w:rsid w:val="007246AE"/>
    <w:rsid w:val="00724B42"/>
    <w:rsid w:val="00724DFC"/>
    <w:rsid w:val="00725471"/>
    <w:rsid w:val="00725488"/>
    <w:rsid w:val="007255A8"/>
    <w:rsid w:val="00727C20"/>
    <w:rsid w:val="007301A6"/>
    <w:rsid w:val="007302B7"/>
    <w:rsid w:val="00730370"/>
    <w:rsid w:val="00731958"/>
    <w:rsid w:val="007321BE"/>
    <w:rsid w:val="00732498"/>
    <w:rsid w:val="00733D70"/>
    <w:rsid w:val="0073423E"/>
    <w:rsid w:val="00735F1F"/>
    <w:rsid w:val="007362FD"/>
    <w:rsid w:val="00737DFB"/>
    <w:rsid w:val="00742912"/>
    <w:rsid w:val="007441D4"/>
    <w:rsid w:val="00744EB8"/>
    <w:rsid w:val="007450DE"/>
    <w:rsid w:val="00745D6E"/>
    <w:rsid w:val="007461C4"/>
    <w:rsid w:val="00746231"/>
    <w:rsid w:val="00746AC2"/>
    <w:rsid w:val="007508F2"/>
    <w:rsid w:val="0075209C"/>
    <w:rsid w:val="00753270"/>
    <w:rsid w:val="00753328"/>
    <w:rsid w:val="00754AD8"/>
    <w:rsid w:val="00754C4A"/>
    <w:rsid w:val="00756830"/>
    <w:rsid w:val="007569A3"/>
    <w:rsid w:val="00756FFA"/>
    <w:rsid w:val="0075722B"/>
    <w:rsid w:val="00764F3B"/>
    <w:rsid w:val="007653F2"/>
    <w:rsid w:val="00765DD3"/>
    <w:rsid w:val="00766686"/>
    <w:rsid w:val="00767356"/>
    <w:rsid w:val="00770767"/>
    <w:rsid w:val="00771AE5"/>
    <w:rsid w:val="007724EA"/>
    <w:rsid w:val="00772C77"/>
    <w:rsid w:val="0077344A"/>
    <w:rsid w:val="007742A0"/>
    <w:rsid w:val="007752F1"/>
    <w:rsid w:val="00776F69"/>
    <w:rsid w:val="00777033"/>
    <w:rsid w:val="00777AF0"/>
    <w:rsid w:val="00780127"/>
    <w:rsid w:val="00783685"/>
    <w:rsid w:val="0078423C"/>
    <w:rsid w:val="007857EC"/>
    <w:rsid w:val="0078606B"/>
    <w:rsid w:val="00787195"/>
    <w:rsid w:val="00791043"/>
    <w:rsid w:val="007914D8"/>
    <w:rsid w:val="0079160F"/>
    <w:rsid w:val="00791883"/>
    <w:rsid w:val="00792BB3"/>
    <w:rsid w:val="00793FF5"/>
    <w:rsid w:val="00796480"/>
    <w:rsid w:val="00796987"/>
    <w:rsid w:val="00797083"/>
    <w:rsid w:val="007A0D37"/>
    <w:rsid w:val="007A1FCF"/>
    <w:rsid w:val="007A2C4C"/>
    <w:rsid w:val="007A49AF"/>
    <w:rsid w:val="007A6EBF"/>
    <w:rsid w:val="007B0340"/>
    <w:rsid w:val="007B0AD0"/>
    <w:rsid w:val="007B1F02"/>
    <w:rsid w:val="007B374B"/>
    <w:rsid w:val="007B52D5"/>
    <w:rsid w:val="007B53C5"/>
    <w:rsid w:val="007B54AA"/>
    <w:rsid w:val="007B5FC0"/>
    <w:rsid w:val="007B6509"/>
    <w:rsid w:val="007B6D2F"/>
    <w:rsid w:val="007C001F"/>
    <w:rsid w:val="007C0AC4"/>
    <w:rsid w:val="007C0AEF"/>
    <w:rsid w:val="007C138A"/>
    <w:rsid w:val="007C4A4C"/>
    <w:rsid w:val="007C632E"/>
    <w:rsid w:val="007C6968"/>
    <w:rsid w:val="007D0E32"/>
    <w:rsid w:val="007D4E09"/>
    <w:rsid w:val="007D547D"/>
    <w:rsid w:val="007D5489"/>
    <w:rsid w:val="007E0786"/>
    <w:rsid w:val="007E0EAA"/>
    <w:rsid w:val="007E3A55"/>
    <w:rsid w:val="007E4AAF"/>
    <w:rsid w:val="007E53FE"/>
    <w:rsid w:val="007E5706"/>
    <w:rsid w:val="007E57A8"/>
    <w:rsid w:val="007E68AE"/>
    <w:rsid w:val="007E695D"/>
    <w:rsid w:val="007E7C9C"/>
    <w:rsid w:val="007F0556"/>
    <w:rsid w:val="007F134D"/>
    <w:rsid w:val="007F1FDC"/>
    <w:rsid w:val="007F469E"/>
    <w:rsid w:val="007F56E0"/>
    <w:rsid w:val="007F5AAE"/>
    <w:rsid w:val="007F6D80"/>
    <w:rsid w:val="00800A45"/>
    <w:rsid w:val="00801AD7"/>
    <w:rsid w:val="008022CE"/>
    <w:rsid w:val="0080305E"/>
    <w:rsid w:val="008036C4"/>
    <w:rsid w:val="008069F2"/>
    <w:rsid w:val="00807328"/>
    <w:rsid w:val="00811179"/>
    <w:rsid w:val="00811E71"/>
    <w:rsid w:val="00813EDF"/>
    <w:rsid w:val="008145FC"/>
    <w:rsid w:val="00814F39"/>
    <w:rsid w:val="008154AA"/>
    <w:rsid w:val="00817DD9"/>
    <w:rsid w:val="0082010F"/>
    <w:rsid w:val="0082071E"/>
    <w:rsid w:val="00821193"/>
    <w:rsid w:val="00821D4F"/>
    <w:rsid w:val="00822A0B"/>
    <w:rsid w:val="00822FF9"/>
    <w:rsid w:val="00824FD6"/>
    <w:rsid w:val="00825863"/>
    <w:rsid w:val="008271EC"/>
    <w:rsid w:val="008276A8"/>
    <w:rsid w:val="00827FA8"/>
    <w:rsid w:val="00830C29"/>
    <w:rsid w:val="00834316"/>
    <w:rsid w:val="008347FC"/>
    <w:rsid w:val="00835DB9"/>
    <w:rsid w:val="008369A2"/>
    <w:rsid w:val="008372A1"/>
    <w:rsid w:val="0083777B"/>
    <w:rsid w:val="00840188"/>
    <w:rsid w:val="008409C6"/>
    <w:rsid w:val="0084105D"/>
    <w:rsid w:val="00841C46"/>
    <w:rsid w:val="00842923"/>
    <w:rsid w:val="00842961"/>
    <w:rsid w:val="008436E6"/>
    <w:rsid w:val="00845863"/>
    <w:rsid w:val="008460ED"/>
    <w:rsid w:val="0084691D"/>
    <w:rsid w:val="008528B5"/>
    <w:rsid w:val="00854F8D"/>
    <w:rsid w:val="00855D1D"/>
    <w:rsid w:val="00860FA8"/>
    <w:rsid w:val="00862156"/>
    <w:rsid w:val="0086364E"/>
    <w:rsid w:val="00863AF4"/>
    <w:rsid w:val="0086420E"/>
    <w:rsid w:val="00864CA7"/>
    <w:rsid w:val="008656C3"/>
    <w:rsid w:val="00865777"/>
    <w:rsid w:val="00866F6D"/>
    <w:rsid w:val="00866FF2"/>
    <w:rsid w:val="008702EB"/>
    <w:rsid w:val="00870AAE"/>
    <w:rsid w:val="008730F2"/>
    <w:rsid w:val="00874185"/>
    <w:rsid w:val="008753BD"/>
    <w:rsid w:val="00875E7F"/>
    <w:rsid w:val="00876422"/>
    <w:rsid w:val="0087683D"/>
    <w:rsid w:val="008768A1"/>
    <w:rsid w:val="00877D9A"/>
    <w:rsid w:val="0088103C"/>
    <w:rsid w:val="00881A4B"/>
    <w:rsid w:val="00881E75"/>
    <w:rsid w:val="00882365"/>
    <w:rsid w:val="00883C6B"/>
    <w:rsid w:val="00884EA6"/>
    <w:rsid w:val="0088658C"/>
    <w:rsid w:val="00886DEC"/>
    <w:rsid w:val="008923D0"/>
    <w:rsid w:val="008949F3"/>
    <w:rsid w:val="00894AFC"/>
    <w:rsid w:val="00895908"/>
    <w:rsid w:val="00895AEE"/>
    <w:rsid w:val="008A0776"/>
    <w:rsid w:val="008A0DAF"/>
    <w:rsid w:val="008A0F84"/>
    <w:rsid w:val="008A34F5"/>
    <w:rsid w:val="008A3DF6"/>
    <w:rsid w:val="008A3FC8"/>
    <w:rsid w:val="008A4656"/>
    <w:rsid w:val="008A527A"/>
    <w:rsid w:val="008A574C"/>
    <w:rsid w:val="008A5BFE"/>
    <w:rsid w:val="008A5E0E"/>
    <w:rsid w:val="008A5E3A"/>
    <w:rsid w:val="008A77D9"/>
    <w:rsid w:val="008B1595"/>
    <w:rsid w:val="008B1D2E"/>
    <w:rsid w:val="008B6043"/>
    <w:rsid w:val="008B6365"/>
    <w:rsid w:val="008C00ED"/>
    <w:rsid w:val="008C0D5C"/>
    <w:rsid w:val="008C1525"/>
    <w:rsid w:val="008C1598"/>
    <w:rsid w:val="008C3A58"/>
    <w:rsid w:val="008C3FD5"/>
    <w:rsid w:val="008C43BD"/>
    <w:rsid w:val="008C54ED"/>
    <w:rsid w:val="008C650C"/>
    <w:rsid w:val="008C771D"/>
    <w:rsid w:val="008D01D5"/>
    <w:rsid w:val="008D0A22"/>
    <w:rsid w:val="008D151A"/>
    <w:rsid w:val="008D1C58"/>
    <w:rsid w:val="008D2375"/>
    <w:rsid w:val="008D2B90"/>
    <w:rsid w:val="008D2C0D"/>
    <w:rsid w:val="008D30E7"/>
    <w:rsid w:val="008D30F9"/>
    <w:rsid w:val="008D3577"/>
    <w:rsid w:val="008D4516"/>
    <w:rsid w:val="008D5ACE"/>
    <w:rsid w:val="008D7DFF"/>
    <w:rsid w:val="008E0F15"/>
    <w:rsid w:val="008E1E6E"/>
    <w:rsid w:val="008E2231"/>
    <w:rsid w:val="008E250B"/>
    <w:rsid w:val="008E25A3"/>
    <w:rsid w:val="008E2A3E"/>
    <w:rsid w:val="008E3CC2"/>
    <w:rsid w:val="008E611E"/>
    <w:rsid w:val="008E62D9"/>
    <w:rsid w:val="008E7FCA"/>
    <w:rsid w:val="008F0CE1"/>
    <w:rsid w:val="008F0E87"/>
    <w:rsid w:val="008F136B"/>
    <w:rsid w:val="008F32B5"/>
    <w:rsid w:val="008F3BFF"/>
    <w:rsid w:val="008F6866"/>
    <w:rsid w:val="008F6AED"/>
    <w:rsid w:val="008F6BED"/>
    <w:rsid w:val="008F7F36"/>
    <w:rsid w:val="0090086E"/>
    <w:rsid w:val="00901349"/>
    <w:rsid w:val="009020B4"/>
    <w:rsid w:val="0090229E"/>
    <w:rsid w:val="00902DA5"/>
    <w:rsid w:val="00903285"/>
    <w:rsid w:val="00905484"/>
    <w:rsid w:val="00905A86"/>
    <w:rsid w:val="00905AE1"/>
    <w:rsid w:val="00906178"/>
    <w:rsid w:val="0091194F"/>
    <w:rsid w:val="00911AFD"/>
    <w:rsid w:val="00911D38"/>
    <w:rsid w:val="00913777"/>
    <w:rsid w:val="009141DF"/>
    <w:rsid w:val="00914548"/>
    <w:rsid w:val="00914FD1"/>
    <w:rsid w:val="00917B08"/>
    <w:rsid w:val="00920065"/>
    <w:rsid w:val="009206CA"/>
    <w:rsid w:val="009207EE"/>
    <w:rsid w:val="0092128D"/>
    <w:rsid w:val="0092213E"/>
    <w:rsid w:val="00923CD7"/>
    <w:rsid w:val="00925F1E"/>
    <w:rsid w:val="00932C9E"/>
    <w:rsid w:val="00932D18"/>
    <w:rsid w:val="009331CC"/>
    <w:rsid w:val="0093338A"/>
    <w:rsid w:val="00933B56"/>
    <w:rsid w:val="00935512"/>
    <w:rsid w:val="00935A12"/>
    <w:rsid w:val="00936344"/>
    <w:rsid w:val="00937B49"/>
    <w:rsid w:val="00940262"/>
    <w:rsid w:val="009402E0"/>
    <w:rsid w:val="0094084A"/>
    <w:rsid w:val="00941294"/>
    <w:rsid w:val="009412A3"/>
    <w:rsid w:val="009413DC"/>
    <w:rsid w:val="0094218A"/>
    <w:rsid w:val="00943AA1"/>
    <w:rsid w:val="0094427F"/>
    <w:rsid w:val="00944798"/>
    <w:rsid w:val="00944CE0"/>
    <w:rsid w:val="009458CE"/>
    <w:rsid w:val="00950E68"/>
    <w:rsid w:val="009510AC"/>
    <w:rsid w:val="00951FDD"/>
    <w:rsid w:val="009526E7"/>
    <w:rsid w:val="00952D64"/>
    <w:rsid w:val="00952F70"/>
    <w:rsid w:val="009530D6"/>
    <w:rsid w:val="0095498B"/>
    <w:rsid w:val="00954C1C"/>
    <w:rsid w:val="00954E43"/>
    <w:rsid w:val="00956569"/>
    <w:rsid w:val="00956B99"/>
    <w:rsid w:val="00960B1E"/>
    <w:rsid w:val="00967BAF"/>
    <w:rsid w:val="00970A21"/>
    <w:rsid w:val="00970C5F"/>
    <w:rsid w:val="009715E6"/>
    <w:rsid w:val="00972410"/>
    <w:rsid w:val="009739D6"/>
    <w:rsid w:val="00974333"/>
    <w:rsid w:val="009745EF"/>
    <w:rsid w:val="009755F8"/>
    <w:rsid w:val="009770DE"/>
    <w:rsid w:val="009770F1"/>
    <w:rsid w:val="00981496"/>
    <w:rsid w:val="00985FD4"/>
    <w:rsid w:val="009864A5"/>
    <w:rsid w:val="009866D4"/>
    <w:rsid w:val="00986A74"/>
    <w:rsid w:val="00987003"/>
    <w:rsid w:val="009906F8"/>
    <w:rsid w:val="00990B2E"/>
    <w:rsid w:val="00993A2E"/>
    <w:rsid w:val="009959D8"/>
    <w:rsid w:val="00995BC8"/>
    <w:rsid w:val="00997080"/>
    <w:rsid w:val="00997590"/>
    <w:rsid w:val="009978B4"/>
    <w:rsid w:val="009A0611"/>
    <w:rsid w:val="009A0968"/>
    <w:rsid w:val="009A0EB5"/>
    <w:rsid w:val="009A291C"/>
    <w:rsid w:val="009A2C7E"/>
    <w:rsid w:val="009A47BD"/>
    <w:rsid w:val="009A4CAA"/>
    <w:rsid w:val="009A4E17"/>
    <w:rsid w:val="009A4FCE"/>
    <w:rsid w:val="009A5091"/>
    <w:rsid w:val="009A51AB"/>
    <w:rsid w:val="009A632C"/>
    <w:rsid w:val="009B0096"/>
    <w:rsid w:val="009B0194"/>
    <w:rsid w:val="009B0910"/>
    <w:rsid w:val="009B1EBF"/>
    <w:rsid w:val="009B214E"/>
    <w:rsid w:val="009B2EC1"/>
    <w:rsid w:val="009B47BC"/>
    <w:rsid w:val="009B5C3A"/>
    <w:rsid w:val="009B64A2"/>
    <w:rsid w:val="009B6A43"/>
    <w:rsid w:val="009B6F35"/>
    <w:rsid w:val="009B706B"/>
    <w:rsid w:val="009C0069"/>
    <w:rsid w:val="009C08DE"/>
    <w:rsid w:val="009C0EC0"/>
    <w:rsid w:val="009C172C"/>
    <w:rsid w:val="009C2AB0"/>
    <w:rsid w:val="009C2DA1"/>
    <w:rsid w:val="009C4A3D"/>
    <w:rsid w:val="009C4D95"/>
    <w:rsid w:val="009C57F3"/>
    <w:rsid w:val="009C61A9"/>
    <w:rsid w:val="009C7F4C"/>
    <w:rsid w:val="009D0A6C"/>
    <w:rsid w:val="009D41C7"/>
    <w:rsid w:val="009D5AAB"/>
    <w:rsid w:val="009D5E5C"/>
    <w:rsid w:val="009E06D6"/>
    <w:rsid w:val="009E0AB3"/>
    <w:rsid w:val="009E127E"/>
    <w:rsid w:val="009E1D4C"/>
    <w:rsid w:val="009E5493"/>
    <w:rsid w:val="009E549B"/>
    <w:rsid w:val="009E54D6"/>
    <w:rsid w:val="009E564D"/>
    <w:rsid w:val="009E6F45"/>
    <w:rsid w:val="009E75AE"/>
    <w:rsid w:val="009E75F1"/>
    <w:rsid w:val="009E7CBC"/>
    <w:rsid w:val="009F05A3"/>
    <w:rsid w:val="009F0AE0"/>
    <w:rsid w:val="009F104C"/>
    <w:rsid w:val="009F30A7"/>
    <w:rsid w:val="009F46C3"/>
    <w:rsid w:val="009F515F"/>
    <w:rsid w:val="009F53E4"/>
    <w:rsid w:val="009F5844"/>
    <w:rsid w:val="009F5C54"/>
    <w:rsid w:val="009F6267"/>
    <w:rsid w:val="009F62CC"/>
    <w:rsid w:val="00A0026E"/>
    <w:rsid w:val="00A004B9"/>
    <w:rsid w:val="00A00596"/>
    <w:rsid w:val="00A008E7"/>
    <w:rsid w:val="00A019C2"/>
    <w:rsid w:val="00A01B64"/>
    <w:rsid w:val="00A02294"/>
    <w:rsid w:val="00A0475A"/>
    <w:rsid w:val="00A0754E"/>
    <w:rsid w:val="00A07C41"/>
    <w:rsid w:val="00A07DA9"/>
    <w:rsid w:val="00A106F8"/>
    <w:rsid w:val="00A11041"/>
    <w:rsid w:val="00A11C16"/>
    <w:rsid w:val="00A11DD1"/>
    <w:rsid w:val="00A13976"/>
    <w:rsid w:val="00A15AC0"/>
    <w:rsid w:val="00A17242"/>
    <w:rsid w:val="00A1728A"/>
    <w:rsid w:val="00A21D65"/>
    <w:rsid w:val="00A2278E"/>
    <w:rsid w:val="00A22ABC"/>
    <w:rsid w:val="00A23AB0"/>
    <w:rsid w:val="00A23ADA"/>
    <w:rsid w:val="00A23D8D"/>
    <w:rsid w:val="00A2512F"/>
    <w:rsid w:val="00A253E7"/>
    <w:rsid w:val="00A317D7"/>
    <w:rsid w:val="00A31D63"/>
    <w:rsid w:val="00A32647"/>
    <w:rsid w:val="00A32E25"/>
    <w:rsid w:val="00A33814"/>
    <w:rsid w:val="00A33FBE"/>
    <w:rsid w:val="00A34968"/>
    <w:rsid w:val="00A35CC9"/>
    <w:rsid w:val="00A37916"/>
    <w:rsid w:val="00A402C2"/>
    <w:rsid w:val="00A42C82"/>
    <w:rsid w:val="00A50694"/>
    <w:rsid w:val="00A50723"/>
    <w:rsid w:val="00A515F5"/>
    <w:rsid w:val="00A52A66"/>
    <w:rsid w:val="00A52D87"/>
    <w:rsid w:val="00A52E0B"/>
    <w:rsid w:val="00A53AA7"/>
    <w:rsid w:val="00A558C4"/>
    <w:rsid w:val="00A57C39"/>
    <w:rsid w:val="00A60257"/>
    <w:rsid w:val="00A61CC9"/>
    <w:rsid w:val="00A636A9"/>
    <w:rsid w:val="00A641AB"/>
    <w:rsid w:val="00A6491E"/>
    <w:rsid w:val="00A651D5"/>
    <w:rsid w:val="00A70520"/>
    <w:rsid w:val="00A717BC"/>
    <w:rsid w:val="00A71DCE"/>
    <w:rsid w:val="00A71F34"/>
    <w:rsid w:val="00A73821"/>
    <w:rsid w:val="00A7420E"/>
    <w:rsid w:val="00A75402"/>
    <w:rsid w:val="00A75BB1"/>
    <w:rsid w:val="00A76F92"/>
    <w:rsid w:val="00A770F0"/>
    <w:rsid w:val="00A774BE"/>
    <w:rsid w:val="00A8038B"/>
    <w:rsid w:val="00A80616"/>
    <w:rsid w:val="00A812A3"/>
    <w:rsid w:val="00A82B3C"/>
    <w:rsid w:val="00A8501B"/>
    <w:rsid w:val="00A8655F"/>
    <w:rsid w:val="00A867A6"/>
    <w:rsid w:val="00A869FC"/>
    <w:rsid w:val="00A9248C"/>
    <w:rsid w:val="00A93808"/>
    <w:rsid w:val="00A95021"/>
    <w:rsid w:val="00A95420"/>
    <w:rsid w:val="00A95453"/>
    <w:rsid w:val="00A95F4E"/>
    <w:rsid w:val="00A97370"/>
    <w:rsid w:val="00A976DA"/>
    <w:rsid w:val="00AA0994"/>
    <w:rsid w:val="00AA0C03"/>
    <w:rsid w:val="00AA5841"/>
    <w:rsid w:val="00AA65D4"/>
    <w:rsid w:val="00AA6E9F"/>
    <w:rsid w:val="00AA724E"/>
    <w:rsid w:val="00AB07DC"/>
    <w:rsid w:val="00AB107B"/>
    <w:rsid w:val="00AB1605"/>
    <w:rsid w:val="00AB1F7C"/>
    <w:rsid w:val="00AB44BE"/>
    <w:rsid w:val="00AB4964"/>
    <w:rsid w:val="00AB54FC"/>
    <w:rsid w:val="00AB6AD0"/>
    <w:rsid w:val="00AB6D91"/>
    <w:rsid w:val="00AB6DCD"/>
    <w:rsid w:val="00AB74AD"/>
    <w:rsid w:val="00AB781B"/>
    <w:rsid w:val="00AC0A59"/>
    <w:rsid w:val="00AC1802"/>
    <w:rsid w:val="00AC1B20"/>
    <w:rsid w:val="00AC2D92"/>
    <w:rsid w:val="00AC37F8"/>
    <w:rsid w:val="00AC38E0"/>
    <w:rsid w:val="00AC5D07"/>
    <w:rsid w:val="00AD0E8B"/>
    <w:rsid w:val="00AD1389"/>
    <w:rsid w:val="00AD16F6"/>
    <w:rsid w:val="00AD1E18"/>
    <w:rsid w:val="00AD2C1C"/>
    <w:rsid w:val="00AD5007"/>
    <w:rsid w:val="00AE14EA"/>
    <w:rsid w:val="00AE2349"/>
    <w:rsid w:val="00AE2614"/>
    <w:rsid w:val="00AE3035"/>
    <w:rsid w:val="00AE3401"/>
    <w:rsid w:val="00AE3D90"/>
    <w:rsid w:val="00AE486A"/>
    <w:rsid w:val="00AE56CD"/>
    <w:rsid w:val="00AE657D"/>
    <w:rsid w:val="00AF004A"/>
    <w:rsid w:val="00AF0E7E"/>
    <w:rsid w:val="00AF1629"/>
    <w:rsid w:val="00AF1D3C"/>
    <w:rsid w:val="00AF2CE1"/>
    <w:rsid w:val="00AF3BE7"/>
    <w:rsid w:val="00AF437D"/>
    <w:rsid w:val="00AF4FB3"/>
    <w:rsid w:val="00AF5E4A"/>
    <w:rsid w:val="00AF69A9"/>
    <w:rsid w:val="00AF6F14"/>
    <w:rsid w:val="00AF7FF3"/>
    <w:rsid w:val="00B01CC0"/>
    <w:rsid w:val="00B01E8A"/>
    <w:rsid w:val="00B02745"/>
    <w:rsid w:val="00B03F51"/>
    <w:rsid w:val="00B044BE"/>
    <w:rsid w:val="00B04926"/>
    <w:rsid w:val="00B0532C"/>
    <w:rsid w:val="00B063B9"/>
    <w:rsid w:val="00B0665A"/>
    <w:rsid w:val="00B069B7"/>
    <w:rsid w:val="00B07E9F"/>
    <w:rsid w:val="00B11ACC"/>
    <w:rsid w:val="00B11E8A"/>
    <w:rsid w:val="00B11F14"/>
    <w:rsid w:val="00B126C4"/>
    <w:rsid w:val="00B12D67"/>
    <w:rsid w:val="00B1408F"/>
    <w:rsid w:val="00B16D5B"/>
    <w:rsid w:val="00B1752F"/>
    <w:rsid w:val="00B1756C"/>
    <w:rsid w:val="00B17927"/>
    <w:rsid w:val="00B21EC6"/>
    <w:rsid w:val="00B2234B"/>
    <w:rsid w:val="00B22B6B"/>
    <w:rsid w:val="00B22F03"/>
    <w:rsid w:val="00B23673"/>
    <w:rsid w:val="00B23993"/>
    <w:rsid w:val="00B24058"/>
    <w:rsid w:val="00B24081"/>
    <w:rsid w:val="00B24711"/>
    <w:rsid w:val="00B24BD0"/>
    <w:rsid w:val="00B24DA3"/>
    <w:rsid w:val="00B3024C"/>
    <w:rsid w:val="00B30981"/>
    <w:rsid w:val="00B30A89"/>
    <w:rsid w:val="00B31958"/>
    <w:rsid w:val="00B341DB"/>
    <w:rsid w:val="00B3466D"/>
    <w:rsid w:val="00B35044"/>
    <w:rsid w:val="00B36D91"/>
    <w:rsid w:val="00B37DFC"/>
    <w:rsid w:val="00B41E34"/>
    <w:rsid w:val="00B432D5"/>
    <w:rsid w:val="00B4425D"/>
    <w:rsid w:val="00B469ED"/>
    <w:rsid w:val="00B4769A"/>
    <w:rsid w:val="00B50C8B"/>
    <w:rsid w:val="00B54E1D"/>
    <w:rsid w:val="00B5543C"/>
    <w:rsid w:val="00B557B6"/>
    <w:rsid w:val="00B56A6C"/>
    <w:rsid w:val="00B605D3"/>
    <w:rsid w:val="00B61468"/>
    <w:rsid w:val="00B62C75"/>
    <w:rsid w:val="00B638D7"/>
    <w:rsid w:val="00B6403E"/>
    <w:rsid w:val="00B64C5A"/>
    <w:rsid w:val="00B64F17"/>
    <w:rsid w:val="00B653F0"/>
    <w:rsid w:val="00B660D7"/>
    <w:rsid w:val="00B668BE"/>
    <w:rsid w:val="00B66A0B"/>
    <w:rsid w:val="00B677F4"/>
    <w:rsid w:val="00B702DD"/>
    <w:rsid w:val="00B708ED"/>
    <w:rsid w:val="00B70CBB"/>
    <w:rsid w:val="00B71515"/>
    <w:rsid w:val="00B72067"/>
    <w:rsid w:val="00B72FF7"/>
    <w:rsid w:val="00B73445"/>
    <w:rsid w:val="00B73C85"/>
    <w:rsid w:val="00B765C4"/>
    <w:rsid w:val="00B802C2"/>
    <w:rsid w:val="00B803D0"/>
    <w:rsid w:val="00B80697"/>
    <w:rsid w:val="00B814E8"/>
    <w:rsid w:val="00B84977"/>
    <w:rsid w:val="00B87160"/>
    <w:rsid w:val="00B90914"/>
    <w:rsid w:val="00B962B0"/>
    <w:rsid w:val="00B96BF2"/>
    <w:rsid w:val="00B96C90"/>
    <w:rsid w:val="00BA20C6"/>
    <w:rsid w:val="00BA264B"/>
    <w:rsid w:val="00BA26EB"/>
    <w:rsid w:val="00BA39DB"/>
    <w:rsid w:val="00BA3D1E"/>
    <w:rsid w:val="00BA4442"/>
    <w:rsid w:val="00BA4C57"/>
    <w:rsid w:val="00BB207F"/>
    <w:rsid w:val="00BB3BE3"/>
    <w:rsid w:val="00BB4B41"/>
    <w:rsid w:val="00BB4D23"/>
    <w:rsid w:val="00BB5323"/>
    <w:rsid w:val="00BB5F3A"/>
    <w:rsid w:val="00BB7313"/>
    <w:rsid w:val="00BB76F4"/>
    <w:rsid w:val="00BC265F"/>
    <w:rsid w:val="00BC26CA"/>
    <w:rsid w:val="00BC2D3E"/>
    <w:rsid w:val="00BC35CD"/>
    <w:rsid w:val="00BC389E"/>
    <w:rsid w:val="00BC4081"/>
    <w:rsid w:val="00BC492A"/>
    <w:rsid w:val="00BC7D33"/>
    <w:rsid w:val="00BD01EF"/>
    <w:rsid w:val="00BD11C5"/>
    <w:rsid w:val="00BD18E8"/>
    <w:rsid w:val="00BD2508"/>
    <w:rsid w:val="00BD45C9"/>
    <w:rsid w:val="00BD510D"/>
    <w:rsid w:val="00BD6D8D"/>
    <w:rsid w:val="00BD747C"/>
    <w:rsid w:val="00BE1056"/>
    <w:rsid w:val="00BE1420"/>
    <w:rsid w:val="00BE4722"/>
    <w:rsid w:val="00BE4E8A"/>
    <w:rsid w:val="00BE5499"/>
    <w:rsid w:val="00BE55C7"/>
    <w:rsid w:val="00BE7F77"/>
    <w:rsid w:val="00BF129C"/>
    <w:rsid w:val="00BF511A"/>
    <w:rsid w:val="00BF5809"/>
    <w:rsid w:val="00BF5D35"/>
    <w:rsid w:val="00BF6E3D"/>
    <w:rsid w:val="00BF7FDB"/>
    <w:rsid w:val="00C01484"/>
    <w:rsid w:val="00C017EF"/>
    <w:rsid w:val="00C01BC2"/>
    <w:rsid w:val="00C030FB"/>
    <w:rsid w:val="00C037BC"/>
    <w:rsid w:val="00C03C73"/>
    <w:rsid w:val="00C03FF2"/>
    <w:rsid w:val="00C04FEB"/>
    <w:rsid w:val="00C0506E"/>
    <w:rsid w:val="00C05595"/>
    <w:rsid w:val="00C0634F"/>
    <w:rsid w:val="00C07AAE"/>
    <w:rsid w:val="00C11158"/>
    <w:rsid w:val="00C11E53"/>
    <w:rsid w:val="00C12A62"/>
    <w:rsid w:val="00C12BE0"/>
    <w:rsid w:val="00C14383"/>
    <w:rsid w:val="00C150ED"/>
    <w:rsid w:val="00C15299"/>
    <w:rsid w:val="00C153FE"/>
    <w:rsid w:val="00C17618"/>
    <w:rsid w:val="00C20741"/>
    <w:rsid w:val="00C22D64"/>
    <w:rsid w:val="00C24755"/>
    <w:rsid w:val="00C25BD5"/>
    <w:rsid w:val="00C26D68"/>
    <w:rsid w:val="00C27CA1"/>
    <w:rsid w:val="00C328D4"/>
    <w:rsid w:val="00C3392C"/>
    <w:rsid w:val="00C33985"/>
    <w:rsid w:val="00C34264"/>
    <w:rsid w:val="00C346AA"/>
    <w:rsid w:val="00C3550D"/>
    <w:rsid w:val="00C355EA"/>
    <w:rsid w:val="00C3660F"/>
    <w:rsid w:val="00C36858"/>
    <w:rsid w:val="00C37979"/>
    <w:rsid w:val="00C37CAE"/>
    <w:rsid w:val="00C40B77"/>
    <w:rsid w:val="00C42538"/>
    <w:rsid w:val="00C427A9"/>
    <w:rsid w:val="00C42E32"/>
    <w:rsid w:val="00C44138"/>
    <w:rsid w:val="00C44C5D"/>
    <w:rsid w:val="00C4523D"/>
    <w:rsid w:val="00C45ABE"/>
    <w:rsid w:val="00C50130"/>
    <w:rsid w:val="00C531F4"/>
    <w:rsid w:val="00C5348C"/>
    <w:rsid w:val="00C54022"/>
    <w:rsid w:val="00C55859"/>
    <w:rsid w:val="00C568C6"/>
    <w:rsid w:val="00C5761F"/>
    <w:rsid w:val="00C600FA"/>
    <w:rsid w:val="00C60EE5"/>
    <w:rsid w:val="00C632E1"/>
    <w:rsid w:val="00C637A9"/>
    <w:rsid w:val="00C64188"/>
    <w:rsid w:val="00C65574"/>
    <w:rsid w:val="00C67BE6"/>
    <w:rsid w:val="00C70BAD"/>
    <w:rsid w:val="00C70D4C"/>
    <w:rsid w:val="00C7155C"/>
    <w:rsid w:val="00C72874"/>
    <w:rsid w:val="00C731AD"/>
    <w:rsid w:val="00C7739E"/>
    <w:rsid w:val="00C777E8"/>
    <w:rsid w:val="00C77F33"/>
    <w:rsid w:val="00C8024F"/>
    <w:rsid w:val="00C81FB3"/>
    <w:rsid w:val="00C83C62"/>
    <w:rsid w:val="00C8410A"/>
    <w:rsid w:val="00C84941"/>
    <w:rsid w:val="00C85EB8"/>
    <w:rsid w:val="00C86577"/>
    <w:rsid w:val="00C8688B"/>
    <w:rsid w:val="00C86B2D"/>
    <w:rsid w:val="00C86BA2"/>
    <w:rsid w:val="00C9365E"/>
    <w:rsid w:val="00C93916"/>
    <w:rsid w:val="00C94853"/>
    <w:rsid w:val="00C94CA7"/>
    <w:rsid w:val="00C96B4C"/>
    <w:rsid w:val="00C97268"/>
    <w:rsid w:val="00C97F4F"/>
    <w:rsid w:val="00CA10CF"/>
    <w:rsid w:val="00CA23B6"/>
    <w:rsid w:val="00CA28DF"/>
    <w:rsid w:val="00CA2CCA"/>
    <w:rsid w:val="00CA3415"/>
    <w:rsid w:val="00CA45BD"/>
    <w:rsid w:val="00CA6021"/>
    <w:rsid w:val="00CA660C"/>
    <w:rsid w:val="00CA69A2"/>
    <w:rsid w:val="00CA6CDB"/>
    <w:rsid w:val="00CA6E93"/>
    <w:rsid w:val="00CA707B"/>
    <w:rsid w:val="00CA70A3"/>
    <w:rsid w:val="00CA79CA"/>
    <w:rsid w:val="00CA79E4"/>
    <w:rsid w:val="00CB05D2"/>
    <w:rsid w:val="00CB1789"/>
    <w:rsid w:val="00CB2248"/>
    <w:rsid w:val="00CB23BA"/>
    <w:rsid w:val="00CB2A95"/>
    <w:rsid w:val="00CB30EB"/>
    <w:rsid w:val="00CB4135"/>
    <w:rsid w:val="00CB44C9"/>
    <w:rsid w:val="00CB45E1"/>
    <w:rsid w:val="00CB4ACE"/>
    <w:rsid w:val="00CB5DD6"/>
    <w:rsid w:val="00CB63F0"/>
    <w:rsid w:val="00CB7F3A"/>
    <w:rsid w:val="00CC2C1B"/>
    <w:rsid w:val="00CC3822"/>
    <w:rsid w:val="00CC49DA"/>
    <w:rsid w:val="00CC4CE8"/>
    <w:rsid w:val="00CC62A7"/>
    <w:rsid w:val="00CC6D21"/>
    <w:rsid w:val="00CC70AF"/>
    <w:rsid w:val="00CD1025"/>
    <w:rsid w:val="00CD122D"/>
    <w:rsid w:val="00CD247F"/>
    <w:rsid w:val="00CD42E7"/>
    <w:rsid w:val="00CE0D74"/>
    <w:rsid w:val="00CE0E01"/>
    <w:rsid w:val="00CE101E"/>
    <w:rsid w:val="00CE1735"/>
    <w:rsid w:val="00CE2831"/>
    <w:rsid w:val="00CE4806"/>
    <w:rsid w:val="00CE5520"/>
    <w:rsid w:val="00CE5AC0"/>
    <w:rsid w:val="00CE6D88"/>
    <w:rsid w:val="00CE74FB"/>
    <w:rsid w:val="00CF15E4"/>
    <w:rsid w:val="00CF1702"/>
    <w:rsid w:val="00CF243F"/>
    <w:rsid w:val="00CF33D0"/>
    <w:rsid w:val="00CF4B70"/>
    <w:rsid w:val="00CF559D"/>
    <w:rsid w:val="00CF568B"/>
    <w:rsid w:val="00CF5A18"/>
    <w:rsid w:val="00CF6824"/>
    <w:rsid w:val="00CF7087"/>
    <w:rsid w:val="00CF791C"/>
    <w:rsid w:val="00D00F51"/>
    <w:rsid w:val="00D01290"/>
    <w:rsid w:val="00D0144E"/>
    <w:rsid w:val="00D01E70"/>
    <w:rsid w:val="00D02352"/>
    <w:rsid w:val="00D02585"/>
    <w:rsid w:val="00D0306E"/>
    <w:rsid w:val="00D03400"/>
    <w:rsid w:val="00D04311"/>
    <w:rsid w:val="00D04789"/>
    <w:rsid w:val="00D11046"/>
    <w:rsid w:val="00D11180"/>
    <w:rsid w:val="00D111E9"/>
    <w:rsid w:val="00D11F81"/>
    <w:rsid w:val="00D12F49"/>
    <w:rsid w:val="00D13A9C"/>
    <w:rsid w:val="00D13B41"/>
    <w:rsid w:val="00D13BEB"/>
    <w:rsid w:val="00D14C56"/>
    <w:rsid w:val="00D1767D"/>
    <w:rsid w:val="00D20F51"/>
    <w:rsid w:val="00D214BC"/>
    <w:rsid w:val="00D2153C"/>
    <w:rsid w:val="00D23789"/>
    <w:rsid w:val="00D23DA8"/>
    <w:rsid w:val="00D2429A"/>
    <w:rsid w:val="00D24E91"/>
    <w:rsid w:val="00D252C4"/>
    <w:rsid w:val="00D25B75"/>
    <w:rsid w:val="00D2650F"/>
    <w:rsid w:val="00D31791"/>
    <w:rsid w:val="00D32800"/>
    <w:rsid w:val="00D343B1"/>
    <w:rsid w:val="00D34CF0"/>
    <w:rsid w:val="00D350BF"/>
    <w:rsid w:val="00D36132"/>
    <w:rsid w:val="00D36B77"/>
    <w:rsid w:val="00D36C7A"/>
    <w:rsid w:val="00D3767F"/>
    <w:rsid w:val="00D416CA"/>
    <w:rsid w:val="00D4345E"/>
    <w:rsid w:val="00D4397C"/>
    <w:rsid w:val="00D43F0C"/>
    <w:rsid w:val="00D44463"/>
    <w:rsid w:val="00D46B70"/>
    <w:rsid w:val="00D47049"/>
    <w:rsid w:val="00D47ECC"/>
    <w:rsid w:val="00D5113F"/>
    <w:rsid w:val="00D53965"/>
    <w:rsid w:val="00D54B96"/>
    <w:rsid w:val="00D551A1"/>
    <w:rsid w:val="00D5589C"/>
    <w:rsid w:val="00D55ABB"/>
    <w:rsid w:val="00D5659B"/>
    <w:rsid w:val="00D567FA"/>
    <w:rsid w:val="00D57699"/>
    <w:rsid w:val="00D57FA3"/>
    <w:rsid w:val="00D618BD"/>
    <w:rsid w:val="00D6272D"/>
    <w:rsid w:val="00D63F16"/>
    <w:rsid w:val="00D6406A"/>
    <w:rsid w:val="00D652BA"/>
    <w:rsid w:val="00D6555E"/>
    <w:rsid w:val="00D70602"/>
    <w:rsid w:val="00D70E2C"/>
    <w:rsid w:val="00D70FD4"/>
    <w:rsid w:val="00D732C4"/>
    <w:rsid w:val="00D738BF"/>
    <w:rsid w:val="00D73DEE"/>
    <w:rsid w:val="00D73F11"/>
    <w:rsid w:val="00D75601"/>
    <w:rsid w:val="00D75951"/>
    <w:rsid w:val="00D76B72"/>
    <w:rsid w:val="00D76D3B"/>
    <w:rsid w:val="00D77A61"/>
    <w:rsid w:val="00D77E5C"/>
    <w:rsid w:val="00D81058"/>
    <w:rsid w:val="00D822FC"/>
    <w:rsid w:val="00D83CCC"/>
    <w:rsid w:val="00D844AA"/>
    <w:rsid w:val="00D84D31"/>
    <w:rsid w:val="00D858F3"/>
    <w:rsid w:val="00D86759"/>
    <w:rsid w:val="00D87796"/>
    <w:rsid w:val="00D92391"/>
    <w:rsid w:val="00D936FD"/>
    <w:rsid w:val="00D938BE"/>
    <w:rsid w:val="00D95284"/>
    <w:rsid w:val="00D9632B"/>
    <w:rsid w:val="00D97A4A"/>
    <w:rsid w:val="00DA1C50"/>
    <w:rsid w:val="00DA202E"/>
    <w:rsid w:val="00DA2C95"/>
    <w:rsid w:val="00DA2F8F"/>
    <w:rsid w:val="00DA3A3C"/>
    <w:rsid w:val="00DA43F7"/>
    <w:rsid w:val="00DA46CB"/>
    <w:rsid w:val="00DA4D2D"/>
    <w:rsid w:val="00DA4F8D"/>
    <w:rsid w:val="00DA6655"/>
    <w:rsid w:val="00DA6667"/>
    <w:rsid w:val="00DA7010"/>
    <w:rsid w:val="00DB0297"/>
    <w:rsid w:val="00DB0860"/>
    <w:rsid w:val="00DB0EDC"/>
    <w:rsid w:val="00DB0FF2"/>
    <w:rsid w:val="00DB23E0"/>
    <w:rsid w:val="00DB3C48"/>
    <w:rsid w:val="00DB5854"/>
    <w:rsid w:val="00DB6C24"/>
    <w:rsid w:val="00DB78B5"/>
    <w:rsid w:val="00DB7A80"/>
    <w:rsid w:val="00DB7F09"/>
    <w:rsid w:val="00DC02CA"/>
    <w:rsid w:val="00DC33DE"/>
    <w:rsid w:val="00DC4B11"/>
    <w:rsid w:val="00DC4FEE"/>
    <w:rsid w:val="00DC5429"/>
    <w:rsid w:val="00DC5D2F"/>
    <w:rsid w:val="00DC698C"/>
    <w:rsid w:val="00DD04FD"/>
    <w:rsid w:val="00DD0EF5"/>
    <w:rsid w:val="00DD1B80"/>
    <w:rsid w:val="00DD2115"/>
    <w:rsid w:val="00DD2F62"/>
    <w:rsid w:val="00DD3363"/>
    <w:rsid w:val="00DD3B29"/>
    <w:rsid w:val="00DD4EEB"/>
    <w:rsid w:val="00DD5052"/>
    <w:rsid w:val="00DD536E"/>
    <w:rsid w:val="00DD602C"/>
    <w:rsid w:val="00DD6F8F"/>
    <w:rsid w:val="00DD749D"/>
    <w:rsid w:val="00DD7633"/>
    <w:rsid w:val="00DD7A8E"/>
    <w:rsid w:val="00DE0C33"/>
    <w:rsid w:val="00DE1F05"/>
    <w:rsid w:val="00DE2D91"/>
    <w:rsid w:val="00DE2FF7"/>
    <w:rsid w:val="00DE4C21"/>
    <w:rsid w:val="00DE570C"/>
    <w:rsid w:val="00DF0760"/>
    <w:rsid w:val="00DF15BF"/>
    <w:rsid w:val="00DF22F0"/>
    <w:rsid w:val="00DF33B1"/>
    <w:rsid w:val="00DF4597"/>
    <w:rsid w:val="00DF4A48"/>
    <w:rsid w:val="00DF7090"/>
    <w:rsid w:val="00DF781B"/>
    <w:rsid w:val="00E00435"/>
    <w:rsid w:val="00E005BA"/>
    <w:rsid w:val="00E0161F"/>
    <w:rsid w:val="00E02C1A"/>
    <w:rsid w:val="00E044D4"/>
    <w:rsid w:val="00E07009"/>
    <w:rsid w:val="00E07429"/>
    <w:rsid w:val="00E07827"/>
    <w:rsid w:val="00E10288"/>
    <w:rsid w:val="00E10521"/>
    <w:rsid w:val="00E11C0A"/>
    <w:rsid w:val="00E11CC8"/>
    <w:rsid w:val="00E12094"/>
    <w:rsid w:val="00E12E07"/>
    <w:rsid w:val="00E137A1"/>
    <w:rsid w:val="00E13A02"/>
    <w:rsid w:val="00E14881"/>
    <w:rsid w:val="00E17618"/>
    <w:rsid w:val="00E2182B"/>
    <w:rsid w:val="00E225C9"/>
    <w:rsid w:val="00E22EBD"/>
    <w:rsid w:val="00E24CA5"/>
    <w:rsid w:val="00E31648"/>
    <w:rsid w:val="00E316DC"/>
    <w:rsid w:val="00E31758"/>
    <w:rsid w:val="00E31ABD"/>
    <w:rsid w:val="00E3271A"/>
    <w:rsid w:val="00E32DE6"/>
    <w:rsid w:val="00E3349E"/>
    <w:rsid w:val="00E3367F"/>
    <w:rsid w:val="00E3487D"/>
    <w:rsid w:val="00E36A3A"/>
    <w:rsid w:val="00E37898"/>
    <w:rsid w:val="00E414BD"/>
    <w:rsid w:val="00E41609"/>
    <w:rsid w:val="00E42202"/>
    <w:rsid w:val="00E446C9"/>
    <w:rsid w:val="00E45B02"/>
    <w:rsid w:val="00E46EE7"/>
    <w:rsid w:val="00E46FF9"/>
    <w:rsid w:val="00E476DE"/>
    <w:rsid w:val="00E47AB5"/>
    <w:rsid w:val="00E47CFB"/>
    <w:rsid w:val="00E51E01"/>
    <w:rsid w:val="00E51E79"/>
    <w:rsid w:val="00E52E69"/>
    <w:rsid w:val="00E53876"/>
    <w:rsid w:val="00E53DD3"/>
    <w:rsid w:val="00E53E2D"/>
    <w:rsid w:val="00E549F1"/>
    <w:rsid w:val="00E55E6E"/>
    <w:rsid w:val="00E57916"/>
    <w:rsid w:val="00E57CEA"/>
    <w:rsid w:val="00E605F9"/>
    <w:rsid w:val="00E60DB3"/>
    <w:rsid w:val="00E617A5"/>
    <w:rsid w:val="00E62C70"/>
    <w:rsid w:val="00E63682"/>
    <w:rsid w:val="00E651AF"/>
    <w:rsid w:val="00E66DAA"/>
    <w:rsid w:val="00E677B6"/>
    <w:rsid w:val="00E67B64"/>
    <w:rsid w:val="00E70672"/>
    <w:rsid w:val="00E71213"/>
    <w:rsid w:val="00E72750"/>
    <w:rsid w:val="00E73B6A"/>
    <w:rsid w:val="00E743FC"/>
    <w:rsid w:val="00E773FB"/>
    <w:rsid w:val="00E80C15"/>
    <w:rsid w:val="00E80E2B"/>
    <w:rsid w:val="00E80F0D"/>
    <w:rsid w:val="00E81235"/>
    <w:rsid w:val="00E82706"/>
    <w:rsid w:val="00E82DB1"/>
    <w:rsid w:val="00E82E21"/>
    <w:rsid w:val="00E8322B"/>
    <w:rsid w:val="00E83833"/>
    <w:rsid w:val="00E85BE2"/>
    <w:rsid w:val="00E86119"/>
    <w:rsid w:val="00E86930"/>
    <w:rsid w:val="00E870BE"/>
    <w:rsid w:val="00E879D6"/>
    <w:rsid w:val="00E90F14"/>
    <w:rsid w:val="00E91B1F"/>
    <w:rsid w:val="00E9263E"/>
    <w:rsid w:val="00E926F8"/>
    <w:rsid w:val="00E93432"/>
    <w:rsid w:val="00E939DB"/>
    <w:rsid w:val="00E93E35"/>
    <w:rsid w:val="00E93E53"/>
    <w:rsid w:val="00E94F52"/>
    <w:rsid w:val="00E94F8C"/>
    <w:rsid w:val="00E95407"/>
    <w:rsid w:val="00E95D95"/>
    <w:rsid w:val="00E97010"/>
    <w:rsid w:val="00E97ADE"/>
    <w:rsid w:val="00EA0115"/>
    <w:rsid w:val="00EA187C"/>
    <w:rsid w:val="00EA1F8F"/>
    <w:rsid w:val="00EA210B"/>
    <w:rsid w:val="00EA2270"/>
    <w:rsid w:val="00EA260F"/>
    <w:rsid w:val="00EA2AC3"/>
    <w:rsid w:val="00EA2B4D"/>
    <w:rsid w:val="00EA33D3"/>
    <w:rsid w:val="00EA370A"/>
    <w:rsid w:val="00EA3927"/>
    <w:rsid w:val="00EA3DC0"/>
    <w:rsid w:val="00EA44CF"/>
    <w:rsid w:val="00EA56C2"/>
    <w:rsid w:val="00EA5A73"/>
    <w:rsid w:val="00EA5AC7"/>
    <w:rsid w:val="00EA5BF2"/>
    <w:rsid w:val="00EA76AC"/>
    <w:rsid w:val="00EB038B"/>
    <w:rsid w:val="00EB0566"/>
    <w:rsid w:val="00EB452A"/>
    <w:rsid w:val="00EB4833"/>
    <w:rsid w:val="00EB5F71"/>
    <w:rsid w:val="00EB6509"/>
    <w:rsid w:val="00EB70B5"/>
    <w:rsid w:val="00EC04F4"/>
    <w:rsid w:val="00EC1071"/>
    <w:rsid w:val="00EC199D"/>
    <w:rsid w:val="00EC2454"/>
    <w:rsid w:val="00EC2C5A"/>
    <w:rsid w:val="00EC5AEC"/>
    <w:rsid w:val="00EC7961"/>
    <w:rsid w:val="00ED06BC"/>
    <w:rsid w:val="00ED0FEF"/>
    <w:rsid w:val="00ED2832"/>
    <w:rsid w:val="00ED2F2E"/>
    <w:rsid w:val="00ED4D35"/>
    <w:rsid w:val="00ED4E5F"/>
    <w:rsid w:val="00ED64F7"/>
    <w:rsid w:val="00ED7412"/>
    <w:rsid w:val="00EE0251"/>
    <w:rsid w:val="00EE11C7"/>
    <w:rsid w:val="00EE14B0"/>
    <w:rsid w:val="00EE1EDE"/>
    <w:rsid w:val="00EE2831"/>
    <w:rsid w:val="00EE3B1A"/>
    <w:rsid w:val="00EE4C13"/>
    <w:rsid w:val="00EE5DA7"/>
    <w:rsid w:val="00EE6B07"/>
    <w:rsid w:val="00EE6CC5"/>
    <w:rsid w:val="00EF1051"/>
    <w:rsid w:val="00EF127B"/>
    <w:rsid w:val="00EF1952"/>
    <w:rsid w:val="00EF2E73"/>
    <w:rsid w:val="00EF2FBB"/>
    <w:rsid w:val="00EF3EE2"/>
    <w:rsid w:val="00EF421F"/>
    <w:rsid w:val="00EF6643"/>
    <w:rsid w:val="00EF6E29"/>
    <w:rsid w:val="00EF7325"/>
    <w:rsid w:val="00F0179C"/>
    <w:rsid w:val="00F01AC7"/>
    <w:rsid w:val="00F03745"/>
    <w:rsid w:val="00F0481C"/>
    <w:rsid w:val="00F0545D"/>
    <w:rsid w:val="00F07B60"/>
    <w:rsid w:val="00F07EDB"/>
    <w:rsid w:val="00F108C2"/>
    <w:rsid w:val="00F11849"/>
    <w:rsid w:val="00F11C2D"/>
    <w:rsid w:val="00F133F6"/>
    <w:rsid w:val="00F13D03"/>
    <w:rsid w:val="00F15159"/>
    <w:rsid w:val="00F15520"/>
    <w:rsid w:val="00F15B13"/>
    <w:rsid w:val="00F15CB3"/>
    <w:rsid w:val="00F15F47"/>
    <w:rsid w:val="00F16A72"/>
    <w:rsid w:val="00F16C42"/>
    <w:rsid w:val="00F16DDD"/>
    <w:rsid w:val="00F17305"/>
    <w:rsid w:val="00F20223"/>
    <w:rsid w:val="00F204DD"/>
    <w:rsid w:val="00F20756"/>
    <w:rsid w:val="00F225E5"/>
    <w:rsid w:val="00F22A36"/>
    <w:rsid w:val="00F236DF"/>
    <w:rsid w:val="00F2530D"/>
    <w:rsid w:val="00F25810"/>
    <w:rsid w:val="00F26562"/>
    <w:rsid w:val="00F322F9"/>
    <w:rsid w:val="00F32836"/>
    <w:rsid w:val="00F41D52"/>
    <w:rsid w:val="00F443CA"/>
    <w:rsid w:val="00F46265"/>
    <w:rsid w:val="00F47673"/>
    <w:rsid w:val="00F47EB6"/>
    <w:rsid w:val="00F50282"/>
    <w:rsid w:val="00F50CF7"/>
    <w:rsid w:val="00F517E9"/>
    <w:rsid w:val="00F52A92"/>
    <w:rsid w:val="00F53222"/>
    <w:rsid w:val="00F53862"/>
    <w:rsid w:val="00F545A4"/>
    <w:rsid w:val="00F54C76"/>
    <w:rsid w:val="00F54E31"/>
    <w:rsid w:val="00F559BB"/>
    <w:rsid w:val="00F5712A"/>
    <w:rsid w:val="00F574DC"/>
    <w:rsid w:val="00F64523"/>
    <w:rsid w:val="00F6587D"/>
    <w:rsid w:val="00F66167"/>
    <w:rsid w:val="00F661CE"/>
    <w:rsid w:val="00F6672A"/>
    <w:rsid w:val="00F6767C"/>
    <w:rsid w:val="00F71FF3"/>
    <w:rsid w:val="00F723DA"/>
    <w:rsid w:val="00F72CC0"/>
    <w:rsid w:val="00F733BD"/>
    <w:rsid w:val="00F75860"/>
    <w:rsid w:val="00F7611F"/>
    <w:rsid w:val="00F77060"/>
    <w:rsid w:val="00F809BD"/>
    <w:rsid w:val="00F80D71"/>
    <w:rsid w:val="00F8171C"/>
    <w:rsid w:val="00F821A7"/>
    <w:rsid w:val="00F82523"/>
    <w:rsid w:val="00F82621"/>
    <w:rsid w:val="00F829F5"/>
    <w:rsid w:val="00F83AFB"/>
    <w:rsid w:val="00F846F4"/>
    <w:rsid w:val="00F847F6"/>
    <w:rsid w:val="00F85D1D"/>
    <w:rsid w:val="00F85D58"/>
    <w:rsid w:val="00F86401"/>
    <w:rsid w:val="00F86C41"/>
    <w:rsid w:val="00F87CCD"/>
    <w:rsid w:val="00F90570"/>
    <w:rsid w:val="00F9073C"/>
    <w:rsid w:val="00F90B5D"/>
    <w:rsid w:val="00F9207F"/>
    <w:rsid w:val="00F92201"/>
    <w:rsid w:val="00F93FF7"/>
    <w:rsid w:val="00F94930"/>
    <w:rsid w:val="00F94EB4"/>
    <w:rsid w:val="00F958B6"/>
    <w:rsid w:val="00F96832"/>
    <w:rsid w:val="00F972C4"/>
    <w:rsid w:val="00FA1319"/>
    <w:rsid w:val="00FA140F"/>
    <w:rsid w:val="00FA1806"/>
    <w:rsid w:val="00FA22BD"/>
    <w:rsid w:val="00FA262E"/>
    <w:rsid w:val="00FA26A5"/>
    <w:rsid w:val="00FA43C9"/>
    <w:rsid w:val="00FA4C76"/>
    <w:rsid w:val="00FA4FEE"/>
    <w:rsid w:val="00FA50D1"/>
    <w:rsid w:val="00FA5A4A"/>
    <w:rsid w:val="00FA7E25"/>
    <w:rsid w:val="00FB193C"/>
    <w:rsid w:val="00FB1C8A"/>
    <w:rsid w:val="00FB3696"/>
    <w:rsid w:val="00FB3A61"/>
    <w:rsid w:val="00FB4DE7"/>
    <w:rsid w:val="00FB539C"/>
    <w:rsid w:val="00FB589B"/>
    <w:rsid w:val="00FB665A"/>
    <w:rsid w:val="00FB6EF7"/>
    <w:rsid w:val="00FC17FC"/>
    <w:rsid w:val="00FC32DC"/>
    <w:rsid w:val="00FC3BBF"/>
    <w:rsid w:val="00FC546E"/>
    <w:rsid w:val="00FC68D2"/>
    <w:rsid w:val="00FC7FA6"/>
    <w:rsid w:val="00FD011E"/>
    <w:rsid w:val="00FD0158"/>
    <w:rsid w:val="00FD091E"/>
    <w:rsid w:val="00FD0923"/>
    <w:rsid w:val="00FD1177"/>
    <w:rsid w:val="00FD12D2"/>
    <w:rsid w:val="00FD1373"/>
    <w:rsid w:val="00FD2A0F"/>
    <w:rsid w:val="00FD3218"/>
    <w:rsid w:val="00FD3801"/>
    <w:rsid w:val="00FD3E92"/>
    <w:rsid w:val="00FD540D"/>
    <w:rsid w:val="00FD5701"/>
    <w:rsid w:val="00FD5E93"/>
    <w:rsid w:val="00FD5EC6"/>
    <w:rsid w:val="00FD614F"/>
    <w:rsid w:val="00FD6950"/>
    <w:rsid w:val="00FD6A6A"/>
    <w:rsid w:val="00FD712E"/>
    <w:rsid w:val="00FE0564"/>
    <w:rsid w:val="00FE0679"/>
    <w:rsid w:val="00FE06AB"/>
    <w:rsid w:val="00FE0B84"/>
    <w:rsid w:val="00FE0BC8"/>
    <w:rsid w:val="00FE0FE8"/>
    <w:rsid w:val="00FE136B"/>
    <w:rsid w:val="00FE413F"/>
    <w:rsid w:val="00FE4381"/>
    <w:rsid w:val="00FE6C88"/>
    <w:rsid w:val="00FE717E"/>
    <w:rsid w:val="00FE74BD"/>
    <w:rsid w:val="00FE7D4A"/>
    <w:rsid w:val="00FF32AC"/>
    <w:rsid w:val="00FF341B"/>
    <w:rsid w:val="00FF3FA4"/>
    <w:rsid w:val="00FF5E60"/>
    <w:rsid w:val="00FF5F15"/>
    <w:rsid w:val="00FF68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BAE4"/>
  <w15:docId w15:val="{CBE32C41-5694-4387-984B-7F279F4C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0C"/>
    <w:pPr>
      <w:spacing w:after="0" w:line="360" w:lineRule="auto"/>
      <w:ind w:firstLine="567"/>
      <w:jc w:val="both"/>
    </w:pPr>
    <w:rPr>
      <w:rFonts w:ascii="Times New Roman" w:hAnsi="Times New Roman"/>
      <w:sz w:val="24"/>
    </w:rPr>
  </w:style>
  <w:style w:type="paragraph" w:styleId="Balk1">
    <w:name w:val="heading 1"/>
    <w:aliases w:val="1. ANA BAŞLIK"/>
    <w:basedOn w:val="Normal"/>
    <w:next w:val="Normal"/>
    <w:link w:val="Balk1Char"/>
    <w:uiPriority w:val="9"/>
    <w:qFormat/>
    <w:rsid w:val="00340B24"/>
    <w:pPr>
      <w:keepNext/>
      <w:keepLines/>
      <w:jc w:val="center"/>
      <w:outlineLvl w:val="0"/>
    </w:pPr>
    <w:rPr>
      <w:rFonts w:eastAsiaTheme="majorEastAsia" w:cstheme="majorBidi"/>
      <w:b/>
      <w:bCs/>
      <w:sz w:val="28"/>
      <w:szCs w:val="28"/>
    </w:rPr>
  </w:style>
  <w:style w:type="paragraph" w:styleId="Balk2">
    <w:name w:val="heading 2"/>
    <w:aliases w:val="2.BAŞLIK"/>
    <w:basedOn w:val="Normal"/>
    <w:next w:val="Normal"/>
    <w:link w:val="Balk2Char"/>
    <w:uiPriority w:val="9"/>
    <w:unhideWhenUsed/>
    <w:qFormat/>
    <w:rsid w:val="001E35CA"/>
    <w:pPr>
      <w:keepNext/>
      <w:keepLines/>
      <w:ind w:firstLine="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D95284"/>
    <w:pPr>
      <w:keepNext/>
      <w:keepLines/>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D12F49"/>
    <w:pPr>
      <w:keepNext/>
      <w:keepLines/>
      <w:ind w:firstLine="0"/>
      <w:jc w:val="left"/>
      <w:outlineLvl w:val="3"/>
    </w:pPr>
    <w:rPr>
      <w:rFonts w:eastAsiaTheme="majorEastAsia" w:cstheme="majorBidi"/>
      <w:b/>
      <w:bCs/>
      <w:iCs/>
    </w:rPr>
  </w:style>
  <w:style w:type="paragraph" w:styleId="Balk5">
    <w:name w:val="heading 5"/>
    <w:basedOn w:val="Normal"/>
    <w:next w:val="Normal"/>
    <w:link w:val="Balk5Char"/>
    <w:uiPriority w:val="9"/>
    <w:unhideWhenUsed/>
    <w:qFormat/>
    <w:rsid w:val="008A527A"/>
    <w:pPr>
      <w:keepNext/>
      <w:keepLines/>
      <w:ind w:firstLine="0"/>
      <w:jc w:val="left"/>
      <w:outlineLvl w:val="4"/>
    </w:pPr>
    <w:rPr>
      <w:rFonts w:eastAsiaTheme="majorEastAsia" w:cstheme="majorBidi"/>
      <w:b/>
    </w:rPr>
  </w:style>
  <w:style w:type="paragraph" w:styleId="Balk6">
    <w:name w:val="heading 6"/>
    <w:basedOn w:val="Normal"/>
    <w:next w:val="Normal"/>
    <w:link w:val="Balk6Char"/>
    <w:uiPriority w:val="9"/>
    <w:unhideWhenUsed/>
    <w:qFormat/>
    <w:rsid w:val="00791043"/>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596E0F"/>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A172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A172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ANA BAŞLIK Char"/>
    <w:basedOn w:val="VarsaylanParagrafYazTipi"/>
    <w:link w:val="Balk1"/>
    <w:uiPriority w:val="9"/>
    <w:rsid w:val="00340B24"/>
    <w:rPr>
      <w:rFonts w:ascii="Times New Roman" w:eastAsiaTheme="majorEastAsia" w:hAnsi="Times New Roman" w:cstheme="majorBidi"/>
      <w:b/>
      <w:bCs/>
      <w:sz w:val="28"/>
      <w:szCs w:val="28"/>
    </w:rPr>
  </w:style>
  <w:style w:type="character" w:customStyle="1" w:styleId="Balk2Char">
    <w:name w:val="Başlık 2 Char"/>
    <w:aliases w:val="2.BAŞLIK Char"/>
    <w:basedOn w:val="VarsaylanParagrafYazTipi"/>
    <w:link w:val="Balk2"/>
    <w:uiPriority w:val="9"/>
    <w:rsid w:val="001E35CA"/>
    <w:rPr>
      <w:rFonts w:ascii="Times New Roman" w:eastAsiaTheme="majorEastAsia" w:hAnsi="Times New Roman" w:cstheme="majorBidi"/>
      <w:b/>
      <w:bCs/>
      <w:sz w:val="24"/>
      <w:szCs w:val="26"/>
    </w:rPr>
  </w:style>
  <w:style w:type="paragraph" w:styleId="AralkYok">
    <w:name w:val="No Spacing"/>
    <w:uiPriority w:val="1"/>
    <w:qFormat/>
    <w:rsid w:val="00342505"/>
    <w:pPr>
      <w:spacing w:after="0" w:line="360" w:lineRule="auto"/>
      <w:jc w:val="both"/>
    </w:pPr>
    <w:rPr>
      <w:rFonts w:ascii="Times New Roman" w:hAnsi="Times New Roman"/>
      <w:sz w:val="24"/>
    </w:rPr>
  </w:style>
  <w:style w:type="character" w:customStyle="1" w:styleId="Balk3Char">
    <w:name w:val="Başlık 3 Char"/>
    <w:basedOn w:val="VarsaylanParagrafYazTipi"/>
    <w:link w:val="Balk3"/>
    <w:uiPriority w:val="9"/>
    <w:rsid w:val="00D95284"/>
    <w:rPr>
      <w:rFonts w:ascii="Times New Roman" w:eastAsiaTheme="majorEastAsia" w:hAnsi="Times New Roman" w:cstheme="majorBidi"/>
      <w:b/>
      <w:bCs/>
      <w:sz w:val="24"/>
    </w:rPr>
  </w:style>
  <w:style w:type="character" w:styleId="YerTutucuMetni">
    <w:name w:val="Placeholder Text"/>
    <w:basedOn w:val="VarsaylanParagrafYazTipi"/>
    <w:uiPriority w:val="99"/>
    <w:semiHidden/>
    <w:rsid w:val="00514E19"/>
    <w:rPr>
      <w:color w:val="808080"/>
    </w:rPr>
  </w:style>
  <w:style w:type="paragraph" w:styleId="BalonMetni">
    <w:name w:val="Balloon Text"/>
    <w:basedOn w:val="Normal"/>
    <w:link w:val="BalonMetniChar"/>
    <w:uiPriority w:val="99"/>
    <w:semiHidden/>
    <w:unhideWhenUsed/>
    <w:rsid w:val="00514E1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4E19"/>
    <w:rPr>
      <w:rFonts w:ascii="Tahoma" w:hAnsi="Tahoma" w:cs="Tahoma"/>
      <w:sz w:val="16"/>
      <w:szCs w:val="16"/>
    </w:rPr>
  </w:style>
  <w:style w:type="paragraph" w:styleId="T1">
    <w:name w:val="toc 1"/>
    <w:basedOn w:val="Normal"/>
    <w:next w:val="Normal"/>
    <w:autoRedefine/>
    <w:uiPriority w:val="39"/>
    <w:unhideWhenUsed/>
    <w:qFormat/>
    <w:rsid w:val="0071787F"/>
    <w:pPr>
      <w:tabs>
        <w:tab w:val="right" w:leader="dot" w:pos="9061"/>
      </w:tabs>
      <w:ind w:firstLine="0"/>
      <w:jc w:val="left"/>
    </w:pPr>
    <w:rPr>
      <w:rFonts w:cs="Times New Roman"/>
      <w:b/>
      <w:bCs/>
      <w:noProof/>
      <w:sz w:val="22"/>
      <w:szCs w:val="24"/>
    </w:rPr>
  </w:style>
  <w:style w:type="paragraph" w:styleId="T2">
    <w:name w:val="toc 2"/>
    <w:basedOn w:val="Normal"/>
    <w:next w:val="Normal"/>
    <w:autoRedefine/>
    <w:uiPriority w:val="39"/>
    <w:unhideWhenUsed/>
    <w:qFormat/>
    <w:rsid w:val="00727C20"/>
    <w:pPr>
      <w:tabs>
        <w:tab w:val="right" w:leader="dot" w:pos="9061"/>
      </w:tabs>
      <w:ind w:firstLine="0"/>
      <w:jc w:val="left"/>
    </w:pPr>
    <w:rPr>
      <w:rFonts w:cs="Times New Roman"/>
      <w:b/>
      <w:bCs/>
      <w:noProof/>
      <w:szCs w:val="24"/>
    </w:rPr>
  </w:style>
  <w:style w:type="paragraph" w:styleId="T3">
    <w:name w:val="toc 3"/>
    <w:basedOn w:val="Normal"/>
    <w:next w:val="Normal"/>
    <w:autoRedefine/>
    <w:uiPriority w:val="39"/>
    <w:unhideWhenUsed/>
    <w:qFormat/>
    <w:rsid w:val="000B17E4"/>
    <w:pPr>
      <w:tabs>
        <w:tab w:val="right" w:leader="dot" w:pos="9061"/>
      </w:tabs>
      <w:ind w:firstLine="0"/>
    </w:pPr>
    <w:rPr>
      <w:rFonts w:cs="Times New Roman"/>
      <w:noProof/>
      <w:szCs w:val="24"/>
    </w:rPr>
  </w:style>
  <w:style w:type="paragraph" w:styleId="T4">
    <w:name w:val="toc 4"/>
    <w:basedOn w:val="Normal"/>
    <w:next w:val="Normal"/>
    <w:autoRedefine/>
    <w:uiPriority w:val="39"/>
    <w:unhideWhenUsed/>
    <w:rsid w:val="009F6267"/>
    <w:pPr>
      <w:ind w:left="480"/>
      <w:jc w:val="left"/>
    </w:pPr>
    <w:rPr>
      <w:rFonts w:asciiTheme="minorHAnsi" w:hAnsiTheme="minorHAnsi"/>
      <w:sz w:val="20"/>
      <w:szCs w:val="20"/>
    </w:rPr>
  </w:style>
  <w:style w:type="paragraph" w:styleId="T5">
    <w:name w:val="toc 5"/>
    <w:basedOn w:val="Normal"/>
    <w:next w:val="Normal"/>
    <w:autoRedefine/>
    <w:uiPriority w:val="39"/>
    <w:unhideWhenUsed/>
    <w:rsid w:val="009F6267"/>
    <w:pPr>
      <w:ind w:left="720"/>
      <w:jc w:val="left"/>
    </w:pPr>
    <w:rPr>
      <w:rFonts w:asciiTheme="minorHAnsi" w:hAnsiTheme="minorHAnsi"/>
      <w:sz w:val="20"/>
      <w:szCs w:val="20"/>
    </w:rPr>
  </w:style>
  <w:style w:type="paragraph" w:styleId="T6">
    <w:name w:val="toc 6"/>
    <w:basedOn w:val="Normal"/>
    <w:next w:val="Normal"/>
    <w:autoRedefine/>
    <w:uiPriority w:val="39"/>
    <w:unhideWhenUsed/>
    <w:rsid w:val="009F6267"/>
    <w:pPr>
      <w:ind w:left="960"/>
      <w:jc w:val="left"/>
    </w:pPr>
    <w:rPr>
      <w:rFonts w:asciiTheme="minorHAnsi" w:hAnsiTheme="minorHAnsi"/>
      <w:sz w:val="20"/>
      <w:szCs w:val="20"/>
    </w:rPr>
  </w:style>
  <w:style w:type="paragraph" w:styleId="T7">
    <w:name w:val="toc 7"/>
    <w:basedOn w:val="Normal"/>
    <w:next w:val="Normal"/>
    <w:autoRedefine/>
    <w:uiPriority w:val="39"/>
    <w:unhideWhenUsed/>
    <w:rsid w:val="009F6267"/>
    <w:pPr>
      <w:ind w:left="1200"/>
      <w:jc w:val="left"/>
    </w:pPr>
    <w:rPr>
      <w:rFonts w:asciiTheme="minorHAnsi" w:hAnsiTheme="minorHAnsi"/>
      <w:sz w:val="20"/>
      <w:szCs w:val="20"/>
    </w:rPr>
  </w:style>
  <w:style w:type="paragraph" w:styleId="T8">
    <w:name w:val="toc 8"/>
    <w:basedOn w:val="Normal"/>
    <w:next w:val="Normal"/>
    <w:autoRedefine/>
    <w:uiPriority w:val="39"/>
    <w:unhideWhenUsed/>
    <w:rsid w:val="009F6267"/>
    <w:pPr>
      <w:ind w:left="1440"/>
      <w:jc w:val="left"/>
    </w:pPr>
    <w:rPr>
      <w:rFonts w:asciiTheme="minorHAnsi" w:hAnsiTheme="minorHAnsi"/>
      <w:sz w:val="20"/>
      <w:szCs w:val="20"/>
    </w:rPr>
  </w:style>
  <w:style w:type="paragraph" w:styleId="T9">
    <w:name w:val="toc 9"/>
    <w:basedOn w:val="Normal"/>
    <w:next w:val="Normal"/>
    <w:autoRedefine/>
    <w:uiPriority w:val="39"/>
    <w:unhideWhenUsed/>
    <w:rsid w:val="009F6267"/>
    <w:pPr>
      <w:ind w:left="1680"/>
      <w:jc w:val="left"/>
    </w:pPr>
    <w:rPr>
      <w:rFonts w:asciiTheme="minorHAnsi" w:hAnsiTheme="minorHAnsi"/>
      <w:sz w:val="20"/>
      <w:szCs w:val="20"/>
    </w:rPr>
  </w:style>
  <w:style w:type="character" w:styleId="Kpr">
    <w:name w:val="Hyperlink"/>
    <w:basedOn w:val="VarsaylanParagrafYazTipi"/>
    <w:uiPriority w:val="99"/>
    <w:unhideWhenUsed/>
    <w:rsid w:val="009F6267"/>
    <w:rPr>
      <w:color w:val="0000FF" w:themeColor="hyperlink"/>
      <w:u w:val="single"/>
    </w:rPr>
  </w:style>
  <w:style w:type="character" w:customStyle="1" w:styleId="Balk4Char">
    <w:name w:val="Başlık 4 Char"/>
    <w:basedOn w:val="VarsaylanParagrafYazTipi"/>
    <w:link w:val="Balk4"/>
    <w:uiPriority w:val="9"/>
    <w:rsid w:val="00D12F49"/>
    <w:rPr>
      <w:rFonts w:ascii="Times New Roman" w:eastAsiaTheme="majorEastAsia" w:hAnsi="Times New Roman" w:cstheme="majorBidi"/>
      <w:b/>
      <w:bCs/>
      <w:iCs/>
      <w:sz w:val="24"/>
    </w:rPr>
  </w:style>
  <w:style w:type="paragraph" w:styleId="stBilgi">
    <w:name w:val="header"/>
    <w:basedOn w:val="Normal"/>
    <w:link w:val="stBilgiChar"/>
    <w:uiPriority w:val="99"/>
    <w:unhideWhenUsed/>
    <w:rsid w:val="00AC5D0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C5D07"/>
    <w:rPr>
      <w:rFonts w:ascii="Times New Roman" w:hAnsi="Times New Roman"/>
      <w:sz w:val="24"/>
    </w:rPr>
  </w:style>
  <w:style w:type="paragraph" w:styleId="AltBilgi">
    <w:name w:val="footer"/>
    <w:basedOn w:val="Normal"/>
    <w:link w:val="AltBilgiChar"/>
    <w:uiPriority w:val="99"/>
    <w:unhideWhenUsed/>
    <w:rsid w:val="00AC5D0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C5D07"/>
    <w:rPr>
      <w:rFonts w:ascii="Times New Roman" w:hAnsi="Times New Roman"/>
      <w:sz w:val="24"/>
    </w:rPr>
  </w:style>
  <w:style w:type="paragraph" w:styleId="ListeParagraf">
    <w:name w:val="List Paragraph"/>
    <w:basedOn w:val="Normal"/>
    <w:uiPriority w:val="34"/>
    <w:qFormat/>
    <w:rsid w:val="005B6DFC"/>
    <w:pPr>
      <w:ind w:left="720"/>
      <w:contextualSpacing/>
    </w:pPr>
  </w:style>
  <w:style w:type="character" w:customStyle="1" w:styleId="Balk5Char">
    <w:name w:val="Başlık 5 Char"/>
    <w:basedOn w:val="VarsaylanParagrafYazTipi"/>
    <w:link w:val="Balk5"/>
    <w:uiPriority w:val="9"/>
    <w:rsid w:val="008A527A"/>
    <w:rPr>
      <w:rFonts w:ascii="Times New Roman" w:eastAsiaTheme="majorEastAsia" w:hAnsi="Times New Roman" w:cstheme="majorBidi"/>
      <w:b/>
      <w:sz w:val="24"/>
    </w:rPr>
  </w:style>
  <w:style w:type="paragraph" w:styleId="Altyaz">
    <w:name w:val="Subtitle"/>
    <w:basedOn w:val="Normal"/>
    <w:next w:val="Normal"/>
    <w:link w:val="AltyazChar"/>
    <w:qFormat/>
    <w:rsid w:val="00342505"/>
    <w:pPr>
      <w:spacing w:line="480" w:lineRule="auto"/>
      <w:ind w:firstLine="0"/>
      <w:jc w:val="center"/>
      <w:outlineLvl w:val="1"/>
    </w:pPr>
    <w:rPr>
      <w:rFonts w:eastAsia="Times New Roman" w:cs="Times New Roman"/>
      <w:b/>
      <w:szCs w:val="24"/>
    </w:rPr>
  </w:style>
  <w:style w:type="character" w:customStyle="1" w:styleId="AltyazChar">
    <w:name w:val="Altyazı Char"/>
    <w:basedOn w:val="VarsaylanParagrafYazTipi"/>
    <w:link w:val="Altyaz"/>
    <w:rsid w:val="00342505"/>
    <w:rPr>
      <w:rFonts w:ascii="Times New Roman" w:eastAsia="Times New Roman" w:hAnsi="Times New Roman" w:cs="Times New Roman"/>
      <w:b/>
      <w:sz w:val="24"/>
      <w:szCs w:val="24"/>
    </w:rPr>
  </w:style>
  <w:style w:type="character" w:customStyle="1" w:styleId="Balk6Char">
    <w:name w:val="Başlık 6 Char"/>
    <w:basedOn w:val="VarsaylanParagrafYazTipi"/>
    <w:link w:val="Balk6"/>
    <w:uiPriority w:val="9"/>
    <w:rsid w:val="00791043"/>
    <w:rPr>
      <w:rFonts w:asciiTheme="majorHAnsi" w:eastAsiaTheme="majorEastAsia" w:hAnsiTheme="majorHAnsi" w:cstheme="majorBidi"/>
      <w:i/>
      <w:iCs/>
      <w:color w:val="243F60" w:themeColor="accent1" w:themeShade="7F"/>
      <w:sz w:val="24"/>
    </w:rPr>
  </w:style>
  <w:style w:type="table" w:styleId="TabloKlavuzu">
    <w:name w:val="Table Grid"/>
    <w:basedOn w:val="NormalTablo"/>
    <w:uiPriority w:val="39"/>
    <w:rsid w:val="00F9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rsid w:val="00C346AA"/>
    <w:pPr>
      <w:spacing w:line="480" w:lineRule="auto"/>
      <w:ind w:firstLine="0"/>
      <w:jc w:val="center"/>
      <w:outlineLvl w:val="0"/>
    </w:pPr>
    <w:rPr>
      <w:rFonts w:eastAsia="Times New Roman" w:cs="Times New Roman"/>
      <w:b/>
      <w:bCs/>
      <w:kern w:val="28"/>
      <w:sz w:val="28"/>
      <w:szCs w:val="32"/>
    </w:rPr>
  </w:style>
  <w:style w:type="character" w:customStyle="1" w:styleId="KonuBalChar">
    <w:name w:val="Konu Başlığı Char"/>
    <w:basedOn w:val="VarsaylanParagrafYazTipi"/>
    <w:link w:val="KonuBal"/>
    <w:rsid w:val="00C346AA"/>
    <w:rPr>
      <w:rFonts w:ascii="Times New Roman" w:eastAsia="Times New Roman" w:hAnsi="Times New Roman" w:cs="Times New Roman"/>
      <w:b/>
      <w:bCs/>
      <w:kern w:val="28"/>
      <w:sz w:val="28"/>
      <w:szCs w:val="32"/>
    </w:rPr>
  </w:style>
  <w:style w:type="character" w:customStyle="1" w:styleId="Balk7Char">
    <w:name w:val="Başlık 7 Char"/>
    <w:basedOn w:val="VarsaylanParagrafYazTipi"/>
    <w:link w:val="Balk7"/>
    <w:uiPriority w:val="9"/>
    <w:semiHidden/>
    <w:rsid w:val="00596E0F"/>
    <w:rPr>
      <w:rFonts w:asciiTheme="majorHAnsi" w:eastAsiaTheme="majorEastAsia" w:hAnsiTheme="majorHAnsi" w:cstheme="majorBidi"/>
      <w:i/>
      <w:iCs/>
      <w:color w:val="404040" w:themeColor="text1" w:themeTint="BF"/>
      <w:sz w:val="24"/>
    </w:rPr>
  </w:style>
  <w:style w:type="character" w:styleId="HafifVurgulama">
    <w:name w:val="Subtle Emphasis"/>
    <w:aliases w:val="şekiller"/>
    <w:basedOn w:val="VarsaylanParagrafYazTipi"/>
    <w:uiPriority w:val="19"/>
    <w:rsid w:val="00342505"/>
  </w:style>
  <w:style w:type="character" w:styleId="Vurgu">
    <w:name w:val="Emphasis"/>
    <w:aliases w:val="tablolar"/>
    <w:basedOn w:val="VarsaylanParagrafYazTipi"/>
    <w:uiPriority w:val="20"/>
    <w:qFormat/>
    <w:rsid w:val="00DC02CA"/>
    <w:rPr>
      <w:rFonts w:ascii="Times New Roman" w:hAnsi="Times New Roman"/>
      <w:i w:val="0"/>
      <w:iCs/>
      <w:sz w:val="24"/>
    </w:rPr>
  </w:style>
  <w:style w:type="paragraph" w:styleId="TBal">
    <w:name w:val="TOC Heading"/>
    <w:basedOn w:val="Balk1"/>
    <w:next w:val="Normal"/>
    <w:uiPriority w:val="39"/>
    <w:unhideWhenUsed/>
    <w:qFormat/>
    <w:rsid w:val="00DC02CA"/>
    <w:pPr>
      <w:spacing w:before="480" w:line="276" w:lineRule="auto"/>
      <w:ind w:firstLine="0"/>
      <w:jc w:val="left"/>
      <w:outlineLvl w:val="9"/>
    </w:pPr>
    <w:rPr>
      <w:rFonts w:asciiTheme="majorHAnsi" w:hAnsiTheme="majorHAnsi"/>
      <w:color w:val="365F91" w:themeColor="accent1" w:themeShade="BF"/>
      <w:lang w:eastAsia="tr-TR"/>
    </w:rPr>
  </w:style>
  <w:style w:type="character" w:customStyle="1" w:styleId="Balk8Char">
    <w:name w:val="Başlık 8 Char"/>
    <w:basedOn w:val="VarsaylanParagrafYazTipi"/>
    <w:link w:val="Balk8"/>
    <w:uiPriority w:val="9"/>
    <w:semiHidden/>
    <w:rsid w:val="00A1724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A17242"/>
    <w:rPr>
      <w:rFonts w:asciiTheme="majorHAnsi" w:eastAsiaTheme="majorEastAsia" w:hAnsiTheme="majorHAnsi" w:cstheme="majorBidi"/>
      <w:i/>
      <w:iCs/>
      <w:color w:val="404040" w:themeColor="text1" w:themeTint="BF"/>
      <w:sz w:val="20"/>
      <w:szCs w:val="20"/>
    </w:rPr>
  </w:style>
  <w:style w:type="paragraph" w:styleId="HTMLncedenBiimlendirilmi">
    <w:name w:val="HTML Preformatted"/>
    <w:basedOn w:val="Normal"/>
    <w:link w:val="HTMLncedenBiimlendirilmiChar"/>
    <w:uiPriority w:val="99"/>
    <w:unhideWhenUsed/>
    <w:rsid w:val="006F5240"/>
    <w:pPr>
      <w:spacing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6F5240"/>
    <w:rPr>
      <w:rFonts w:ascii="Consolas" w:hAnsi="Consolas"/>
      <w:sz w:val="20"/>
      <w:szCs w:val="20"/>
    </w:rPr>
  </w:style>
  <w:style w:type="paragraph" w:customStyle="1" w:styleId="Default">
    <w:name w:val="Default"/>
    <w:rsid w:val="00870AA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Ak1">
    <w:name w:val="Tablo Kılavuzu Açık1"/>
    <w:basedOn w:val="NormalTablo"/>
    <w:uiPriority w:val="40"/>
    <w:rsid w:val="004C5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eTablo6Renkli1">
    <w:name w:val="Liste Tablo 6 Renkli1"/>
    <w:basedOn w:val="NormalTablo"/>
    <w:uiPriority w:val="51"/>
    <w:rsid w:val="000600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vdemetni2">
    <w:name w:val="Gövde metni (2)_"/>
    <w:basedOn w:val="VarsaylanParagrafYazTipi"/>
    <w:link w:val="Gvdemetni20"/>
    <w:rsid w:val="00787195"/>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787195"/>
    <w:pPr>
      <w:widowControl w:val="0"/>
      <w:shd w:val="clear" w:color="auto" w:fill="FFFFFF"/>
      <w:spacing w:before="240" w:after="240" w:line="0" w:lineRule="atLeast"/>
      <w:ind w:firstLine="0"/>
      <w:jc w:val="center"/>
    </w:pPr>
    <w:rPr>
      <w:rFonts w:eastAsia="Times New Roman" w:cs="Times New Roman"/>
      <w:sz w:val="20"/>
      <w:szCs w:val="20"/>
    </w:rPr>
  </w:style>
  <w:style w:type="character" w:customStyle="1" w:styleId="Gvdemetni26pt">
    <w:name w:val="Gövde metni (2) + 6 pt"/>
    <w:basedOn w:val="Gvdemetni2"/>
    <w:rsid w:val="00F17305"/>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tr-TR" w:eastAsia="tr-TR" w:bidi="tr-TR"/>
    </w:rPr>
  </w:style>
  <w:style w:type="character" w:customStyle="1" w:styleId="Gvdemetni2Kaln">
    <w:name w:val="Gövde metni (2) + Kalın"/>
    <w:basedOn w:val="Gvdemetni2"/>
    <w:rsid w:val="00A867A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tr-TR" w:eastAsia="tr-TR" w:bidi="tr-TR"/>
    </w:rPr>
  </w:style>
  <w:style w:type="character" w:customStyle="1" w:styleId="Gvdemetni6">
    <w:name w:val="Gövde metni (6)_"/>
    <w:basedOn w:val="VarsaylanParagrafYazTipi"/>
    <w:link w:val="Gvdemetni60"/>
    <w:rsid w:val="00586A68"/>
    <w:rPr>
      <w:rFonts w:ascii="Times New Roman" w:eastAsia="Times New Roman" w:hAnsi="Times New Roman" w:cs="Times New Roman"/>
      <w:sz w:val="19"/>
      <w:szCs w:val="19"/>
      <w:shd w:val="clear" w:color="auto" w:fill="FFFFFF"/>
    </w:rPr>
  </w:style>
  <w:style w:type="paragraph" w:customStyle="1" w:styleId="Gvdemetni60">
    <w:name w:val="Gövde metni (6)"/>
    <w:basedOn w:val="Normal"/>
    <w:link w:val="Gvdemetni6"/>
    <w:rsid w:val="00586A68"/>
    <w:pPr>
      <w:widowControl w:val="0"/>
      <w:shd w:val="clear" w:color="auto" w:fill="FFFFFF"/>
      <w:spacing w:line="216" w:lineRule="exact"/>
      <w:ind w:hanging="400"/>
    </w:pPr>
    <w:rPr>
      <w:rFonts w:eastAsia="Times New Roman" w:cs="Times New Roman"/>
      <w:sz w:val="19"/>
      <w:szCs w:val="19"/>
    </w:rPr>
  </w:style>
  <w:style w:type="paragraph" w:styleId="Dzeltme">
    <w:name w:val="Revision"/>
    <w:hidden/>
    <w:uiPriority w:val="99"/>
    <w:semiHidden/>
    <w:rsid w:val="00AB54FC"/>
    <w:pPr>
      <w:spacing w:after="0" w:line="240" w:lineRule="auto"/>
    </w:pPr>
    <w:rPr>
      <w:rFonts w:ascii="Times New Roman" w:hAnsi="Times New Roman"/>
      <w:sz w:val="24"/>
    </w:rPr>
  </w:style>
  <w:style w:type="character" w:customStyle="1" w:styleId="Gvdemetni2FranklinGothicHeavytalik">
    <w:name w:val="Gövde metni (2) + Franklin Gothic Heavy;İtalik"/>
    <w:basedOn w:val="Gvdemetni2"/>
    <w:rsid w:val="00E12E07"/>
    <w:rPr>
      <w:rFonts w:ascii="Franklin Gothic Heavy" w:eastAsia="Franklin Gothic Heavy" w:hAnsi="Franklin Gothic Heavy" w:cs="Franklin Gothic Heavy"/>
      <w:b/>
      <w:bCs/>
      <w:i/>
      <w:iCs/>
      <w:smallCaps w:val="0"/>
      <w:strike w:val="0"/>
      <w:color w:val="000000"/>
      <w:spacing w:val="0"/>
      <w:w w:val="100"/>
      <w:position w:val="0"/>
      <w:sz w:val="22"/>
      <w:szCs w:val="22"/>
      <w:u w:val="none"/>
      <w:shd w:val="clear" w:color="auto" w:fill="FFFFFF"/>
      <w:lang w:val="tr-TR" w:eastAsia="tr-TR" w:bidi="tr-TR"/>
    </w:rPr>
  </w:style>
  <w:style w:type="character" w:customStyle="1" w:styleId="TabloyazsKaln">
    <w:name w:val="Tablo yazısı + Kalın"/>
    <w:basedOn w:val="VarsaylanParagrafYazTipi"/>
    <w:rsid w:val="00E12E07"/>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Tabloyazs">
    <w:name w:val="Tablo yazısı_"/>
    <w:basedOn w:val="VarsaylanParagrafYazTipi"/>
    <w:link w:val="Tabloyazs0"/>
    <w:rsid w:val="00E12E07"/>
    <w:rPr>
      <w:rFonts w:ascii="Times New Roman" w:eastAsia="Times New Roman" w:hAnsi="Times New Roman" w:cs="Times New Roman"/>
      <w:shd w:val="clear" w:color="auto" w:fill="FFFFFF"/>
    </w:rPr>
  </w:style>
  <w:style w:type="paragraph" w:customStyle="1" w:styleId="Tabloyazs0">
    <w:name w:val="Tablo yazısı"/>
    <w:basedOn w:val="Normal"/>
    <w:link w:val="Tabloyazs"/>
    <w:rsid w:val="00E12E07"/>
    <w:pPr>
      <w:widowControl w:val="0"/>
      <w:shd w:val="clear" w:color="auto" w:fill="FFFFFF"/>
      <w:spacing w:line="0" w:lineRule="atLeast"/>
      <w:ind w:firstLine="0"/>
      <w:jc w:val="left"/>
    </w:pPr>
    <w:rPr>
      <w:rFonts w:eastAsia="Times New Roman" w:cs="Times New Roman"/>
      <w:sz w:val="22"/>
    </w:rPr>
  </w:style>
  <w:style w:type="paragraph" w:customStyle="1" w:styleId="Pa6">
    <w:name w:val="Pa6"/>
    <w:basedOn w:val="Default"/>
    <w:next w:val="Default"/>
    <w:uiPriority w:val="99"/>
    <w:rsid w:val="00091A1E"/>
    <w:pPr>
      <w:spacing w:line="241" w:lineRule="atLeast"/>
    </w:pPr>
    <w:rPr>
      <w:rFonts w:ascii="Arial" w:hAnsi="Arial" w:cs="Arial"/>
      <w:color w:val="auto"/>
    </w:rPr>
  </w:style>
  <w:style w:type="character" w:customStyle="1" w:styleId="A10">
    <w:name w:val="A10"/>
    <w:uiPriority w:val="99"/>
    <w:rsid w:val="00091A1E"/>
    <w:rPr>
      <w:color w:val="000000"/>
      <w:sz w:val="19"/>
      <w:szCs w:val="19"/>
    </w:rPr>
  </w:style>
  <w:style w:type="character" w:styleId="AklamaBavurusu">
    <w:name w:val="annotation reference"/>
    <w:basedOn w:val="VarsaylanParagrafYazTipi"/>
    <w:uiPriority w:val="99"/>
    <w:semiHidden/>
    <w:unhideWhenUsed/>
    <w:rsid w:val="00523FAB"/>
    <w:rPr>
      <w:sz w:val="16"/>
      <w:szCs w:val="16"/>
    </w:rPr>
  </w:style>
  <w:style w:type="table" w:customStyle="1" w:styleId="ListeTablo6Renkli2">
    <w:name w:val="Liste Tablo 6 Renkli2"/>
    <w:basedOn w:val="NormalTablo"/>
    <w:next w:val="ListeTablo6Renkli3"/>
    <w:uiPriority w:val="51"/>
    <w:rsid w:val="006E5E6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3">
    <w:name w:val="Liste Tablo 6 Renkli3"/>
    <w:basedOn w:val="NormalTablo"/>
    <w:uiPriority w:val="51"/>
    <w:rsid w:val="006E5E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30">
    <w:name w:val="Liste Tablo 6 Renkli3"/>
    <w:basedOn w:val="NormalTablo"/>
    <w:next w:val="ListeTablo6Renkli3"/>
    <w:uiPriority w:val="51"/>
    <w:rsid w:val="006E5E6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4">
    <w:name w:val="Liste Tablo 6 Renkli4"/>
    <w:basedOn w:val="NormalTablo"/>
    <w:next w:val="ListeTablo6Renkli3"/>
    <w:uiPriority w:val="51"/>
    <w:rsid w:val="00B4425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5">
    <w:name w:val="Liste Tablo 6 Renkli5"/>
    <w:basedOn w:val="NormalTablo"/>
    <w:next w:val="ListeTablo6Renkli3"/>
    <w:uiPriority w:val="51"/>
    <w:rsid w:val="00B4425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6">
    <w:name w:val="Liste Tablo 6 Renkli6"/>
    <w:basedOn w:val="NormalTablo"/>
    <w:next w:val="ListeTablo6Renkli3"/>
    <w:uiPriority w:val="51"/>
    <w:rsid w:val="00771AE5"/>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6Renkli7">
    <w:name w:val="Liste Tablo 6 Renkli7"/>
    <w:basedOn w:val="NormalTablo"/>
    <w:next w:val="ListeTablo6Renkli3"/>
    <w:uiPriority w:val="51"/>
    <w:rsid w:val="00771AE5"/>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zmlenmeyenBahsetme1">
    <w:name w:val="Çözümlenmeyen Bahsetme1"/>
    <w:basedOn w:val="VarsaylanParagrafYazTipi"/>
    <w:uiPriority w:val="99"/>
    <w:semiHidden/>
    <w:unhideWhenUsed/>
    <w:rsid w:val="00150A10"/>
    <w:rPr>
      <w:color w:val="605E5C"/>
      <w:shd w:val="clear" w:color="auto" w:fill="E1DFDD"/>
    </w:rPr>
  </w:style>
  <w:style w:type="numbering" w:customStyle="1" w:styleId="ListeYok1">
    <w:name w:val="Liste Yok1"/>
    <w:next w:val="ListeYok"/>
    <w:uiPriority w:val="99"/>
    <w:semiHidden/>
    <w:unhideWhenUsed/>
    <w:rsid w:val="002D68CA"/>
  </w:style>
  <w:style w:type="character" w:customStyle="1" w:styleId="apple-converted-space">
    <w:name w:val="apple-converted-space"/>
    <w:basedOn w:val="VarsaylanParagrafYazTipi"/>
    <w:rsid w:val="002D68CA"/>
  </w:style>
  <w:style w:type="character" w:customStyle="1" w:styleId="metinbold3">
    <w:name w:val="metinbold3"/>
    <w:basedOn w:val="VarsaylanParagrafYazTipi"/>
    <w:rsid w:val="002D68CA"/>
  </w:style>
  <w:style w:type="character" w:customStyle="1" w:styleId="Gvdemetni6KalnDeil">
    <w:name w:val="Gövde metni (6) + Kalın Değil"/>
    <w:basedOn w:val="Gvdemetni6"/>
    <w:rsid w:val="002D68C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tr-TR" w:eastAsia="tr-TR" w:bidi="tr-TR"/>
    </w:rPr>
  </w:style>
  <w:style w:type="character" w:customStyle="1" w:styleId="size-xl">
    <w:name w:val="size-xl"/>
    <w:rsid w:val="002D68CA"/>
  </w:style>
  <w:style w:type="character" w:styleId="Gl">
    <w:name w:val="Strong"/>
    <w:basedOn w:val="VarsaylanParagrafYazTipi"/>
    <w:uiPriority w:val="22"/>
    <w:qFormat/>
    <w:rsid w:val="002D68CA"/>
    <w:rPr>
      <w:b/>
      <w:bCs/>
    </w:rPr>
  </w:style>
  <w:style w:type="character" w:customStyle="1" w:styleId="Gvdemetni9">
    <w:name w:val="Gövde metni (9)_"/>
    <w:basedOn w:val="VarsaylanParagrafYazTipi"/>
    <w:link w:val="Gvdemetni90"/>
    <w:rsid w:val="002D68CA"/>
    <w:rPr>
      <w:rFonts w:ascii="Times New Roman" w:eastAsia="Times New Roman" w:hAnsi="Times New Roman" w:cs="Times New Roman"/>
      <w:b/>
      <w:bCs/>
      <w:sz w:val="14"/>
      <w:szCs w:val="14"/>
      <w:shd w:val="clear" w:color="auto" w:fill="FFFFFF"/>
    </w:rPr>
  </w:style>
  <w:style w:type="character" w:customStyle="1" w:styleId="Gvdemetni975ptKalnDeil">
    <w:name w:val="Gövde metni (9) + 7;5 pt;Kalın Değil"/>
    <w:basedOn w:val="Gvdemetni9"/>
    <w:rsid w:val="002D68CA"/>
    <w:rPr>
      <w:rFonts w:ascii="Times New Roman" w:eastAsia="Times New Roman" w:hAnsi="Times New Roman" w:cs="Times New Roman"/>
      <w:b/>
      <w:bCs/>
      <w:color w:val="000000"/>
      <w:spacing w:val="0"/>
      <w:w w:val="100"/>
      <w:position w:val="0"/>
      <w:sz w:val="15"/>
      <w:szCs w:val="15"/>
      <w:shd w:val="clear" w:color="auto" w:fill="FFFFFF"/>
      <w:lang w:val="tr-TR" w:eastAsia="tr-TR" w:bidi="tr-TR"/>
    </w:rPr>
  </w:style>
  <w:style w:type="paragraph" w:customStyle="1" w:styleId="Gvdemetni90">
    <w:name w:val="Gövde metni (9)"/>
    <w:basedOn w:val="Normal"/>
    <w:link w:val="Gvdemetni9"/>
    <w:rsid w:val="002D68CA"/>
    <w:pPr>
      <w:widowControl w:val="0"/>
      <w:shd w:val="clear" w:color="auto" w:fill="FFFFFF"/>
      <w:spacing w:line="197" w:lineRule="exact"/>
      <w:ind w:hanging="280"/>
    </w:pPr>
    <w:rPr>
      <w:rFonts w:eastAsia="Times New Roman" w:cs="Times New Roman"/>
      <w:b/>
      <w:bCs/>
      <w:sz w:val="14"/>
      <w:szCs w:val="14"/>
    </w:rPr>
  </w:style>
  <w:style w:type="character" w:customStyle="1" w:styleId="element-citation">
    <w:name w:val="element-citation"/>
    <w:basedOn w:val="VarsaylanParagrafYazTipi"/>
    <w:rsid w:val="002D68CA"/>
  </w:style>
  <w:style w:type="character" w:customStyle="1" w:styleId="ref-journal">
    <w:name w:val="ref-journal"/>
    <w:basedOn w:val="VarsaylanParagrafYazTipi"/>
    <w:rsid w:val="002D68CA"/>
  </w:style>
  <w:style w:type="character" w:customStyle="1" w:styleId="ref-vol">
    <w:name w:val="ref-vol"/>
    <w:basedOn w:val="VarsaylanParagrafYazTipi"/>
    <w:rsid w:val="002D68CA"/>
  </w:style>
  <w:style w:type="character" w:customStyle="1" w:styleId="highlight">
    <w:name w:val="highlight"/>
    <w:basedOn w:val="VarsaylanParagrafYazTipi"/>
    <w:rsid w:val="002D68CA"/>
  </w:style>
  <w:style w:type="character" w:customStyle="1" w:styleId="zlenenKpr1">
    <w:name w:val="İzlenen Köprü1"/>
    <w:basedOn w:val="VarsaylanParagrafYazTipi"/>
    <w:uiPriority w:val="99"/>
    <w:semiHidden/>
    <w:unhideWhenUsed/>
    <w:rsid w:val="002D68CA"/>
    <w:rPr>
      <w:color w:val="954F72"/>
      <w:u w:val="single"/>
    </w:rPr>
  </w:style>
  <w:style w:type="character" w:styleId="zlenenKpr">
    <w:name w:val="FollowedHyperlink"/>
    <w:basedOn w:val="VarsaylanParagrafYazTipi"/>
    <w:uiPriority w:val="99"/>
    <w:semiHidden/>
    <w:unhideWhenUsed/>
    <w:rsid w:val="002D68CA"/>
    <w:rPr>
      <w:color w:val="800080" w:themeColor="followedHyperlink"/>
      <w:u w:val="single"/>
    </w:rPr>
  </w:style>
  <w:style w:type="character" w:customStyle="1" w:styleId="zmlenmeyenBahsetme2">
    <w:name w:val="Çözümlenmeyen Bahsetme2"/>
    <w:basedOn w:val="VarsaylanParagrafYazTipi"/>
    <w:uiPriority w:val="99"/>
    <w:semiHidden/>
    <w:unhideWhenUsed/>
    <w:rsid w:val="008347FC"/>
    <w:rPr>
      <w:color w:val="605E5C"/>
      <w:shd w:val="clear" w:color="auto" w:fill="E1DFDD"/>
    </w:rPr>
  </w:style>
  <w:style w:type="character" w:customStyle="1" w:styleId="zmlenmeyenBahsetme3">
    <w:name w:val="Çözümlenmeyen Bahsetme3"/>
    <w:basedOn w:val="VarsaylanParagrafYazTipi"/>
    <w:uiPriority w:val="99"/>
    <w:semiHidden/>
    <w:unhideWhenUsed/>
    <w:rsid w:val="00057386"/>
    <w:rPr>
      <w:color w:val="605E5C"/>
      <w:shd w:val="clear" w:color="auto" w:fill="E1DFDD"/>
    </w:rPr>
  </w:style>
  <w:style w:type="paragraph" w:styleId="AklamaMetni">
    <w:name w:val="annotation text"/>
    <w:basedOn w:val="Normal"/>
    <w:link w:val="AklamaMetniChar"/>
    <w:uiPriority w:val="99"/>
    <w:unhideWhenUsed/>
    <w:rsid w:val="004557D9"/>
    <w:pPr>
      <w:spacing w:line="240" w:lineRule="auto"/>
      <w:ind w:firstLine="0"/>
      <w:jc w:val="left"/>
    </w:pPr>
    <w:rPr>
      <w:rFonts w:eastAsia="Times New Roman" w:cs="Times New Roman"/>
      <w:sz w:val="20"/>
      <w:szCs w:val="20"/>
      <w:lang w:eastAsia="tr-TR"/>
    </w:rPr>
  </w:style>
  <w:style w:type="character" w:customStyle="1" w:styleId="AklamaMetniChar">
    <w:name w:val="Açıklama Metni Char"/>
    <w:basedOn w:val="VarsaylanParagrafYazTipi"/>
    <w:link w:val="AklamaMetni"/>
    <w:uiPriority w:val="99"/>
    <w:rsid w:val="004557D9"/>
    <w:rPr>
      <w:rFonts w:ascii="Times New Roman" w:eastAsia="Times New Roman" w:hAnsi="Times New Roman" w:cs="Times New Roman"/>
      <w:sz w:val="20"/>
      <w:szCs w:val="20"/>
      <w:lang w:eastAsia="tr-TR"/>
    </w:rPr>
  </w:style>
  <w:style w:type="table" w:styleId="AkGlgeleme">
    <w:name w:val="Light Shading"/>
    <w:basedOn w:val="NormalTablo"/>
    <w:uiPriority w:val="60"/>
    <w:rsid w:val="00BB7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796">
      <w:bodyDiv w:val="1"/>
      <w:marLeft w:val="0"/>
      <w:marRight w:val="0"/>
      <w:marTop w:val="0"/>
      <w:marBottom w:val="0"/>
      <w:divBdr>
        <w:top w:val="none" w:sz="0" w:space="0" w:color="auto"/>
        <w:left w:val="none" w:sz="0" w:space="0" w:color="auto"/>
        <w:bottom w:val="none" w:sz="0" w:space="0" w:color="auto"/>
        <w:right w:val="none" w:sz="0" w:space="0" w:color="auto"/>
      </w:divBdr>
    </w:div>
    <w:div w:id="107167332">
      <w:bodyDiv w:val="1"/>
      <w:marLeft w:val="0"/>
      <w:marRight w:val="0"/>
      <w:marTop w:val="0"/>
      <w:marBottom w:val="0"/>
      <w:divBdr>
        <w:top w:val="none" w:sz="0" w:space="0" w:color="auto"/>
        <w:left w:val="none" w:sz="0" w:space="0" w:color="auto"/>
        <w:bottom w:val="none" w:sz="0" w:space="0" w:color="auto"/>
        <w:right w:val="none" w:sz="0" w:space="0" w:color="auto"/>
      </w:divBdr>
    </w:div>
    <w:div w:id="120609196">
      <w:bodyDiv w:val="1"/>
      <w:marLeft w:val="0"/>
      <w:marRight w:val="0"/>
      <w:marTop w:val="0"/>
      <w:marBottom w:val="0"/>
      <w:divBdr>
        <w:top w:val="none" w:sz="0" w:space="0" w:color="auto"/>
        <w:left w:val="none" w:sz="0" w:space="0" w:color="auto"/>
        <w:bottom w:val="none" w:sz="0" w:space="0" w:color="auto"/>
        <w:right w:val="none" w:sz="0" w:space="0" w:color="auto"/>
      </w:divBdr>
    </w:div>
    <w:div w:id="156923228">
      <w:bodyDiv w:val="1"/>
      <w:marLeft w:val="0"/>
      <w:marRight w:val="0"/>
      <w:marTop w:val="0"/>
      <w:marBottom w:val="0"/>
      <w:divBdr>
        <w:top w:val="none" w:sz="0" w:space="0" w:color="auto"/>
        <w:left w:val="none" w:sz="0" w:space="0" w:color="auto"/>
        <w:bottom w:val="none" w:sz="0" w:space="0" w:color="auto"/>
        <w:right w:val="none" w:sz="0" w:space="0" w:color="auto"/>
      </w:divBdr>
    </w:div>
    <w:div w:id="210308671">
      <w:bodyDiv w:val="1"/>
      <w:marLeft w:val="0"/>
      <w:marRight w:val="0"/>
      <w:marTop w:val="0"/>
      <w:marBottom w:val="0"/>
      <w:divBdr>
        <w:top w:val="none" w:sz="0" w:space="0" w:color="auto"/>
        <w:left w:val="none" w:sz="0" w:space="0" w:color="auto"/>
        <w:bottom w:val="none" w:sz="0" w:space="0" w:color="auto"/>
        <w:right w:val="none" w:sz="0" w:space="0" w:color="auto"/>
      </w:divBdr>
    </w:div>
    <w:div w:id="232352512">
      <w:bodyDiv w:val="1"/>
      <w:marLeft w:val="0"/>
      <w:marRight w:val="0"/>
      <w:marTop w:val="0"/>
      <w:marBottom w:val="0"/>
      <w:divBdr>
        <w:top w:val="none" w:sz="0" w:space="0" w:color="auto"/>
        <w:left w:val="none" w:sz="0" w:space="0" w:color="auto"/>
        <w:bottom w:val="none" w:sz="0" w:space="0" w:color="auto"/>
        <w:right w:val="none" w:sz="0" w:space="0" w:color="auto"/>
      </w:divBdr>
    </w:div>
    <w:div w:id="296372876">
      <w:bodyDiv w:val="1"/>
      <w:marLeft w:val="0"/>
      <w:marRight w:val="0"/>
      <w:marTop w:val="0"/>
      <w:marBottom w:val="0"/>
      <w:divBdr>
        <w:top w:val="none" w:sz="0" w:space="0" w:color="auto"/>
        <w:left w:val="none" w:sz="0" w:space="0" w:color="auto"/>
        <w:bottom w:val="none" w:sz="0" w:space="0" w:color="auto"/>
        <w:right w:val="none" w:sz="0" w:space="0" w:color="auto"/>
      </w:divBdr>
    </w:div>
    <w:div w:id="430972535">
      <w:bodyDiv w:val="1"/>
      <w:marLeft w:val="0"/>
      <w:marRight w:val="0"/>
      <w:marTop w:val="0"/>
      <w:marBottom w:val="0"/>
      <w:divBdr>
        <w:top w:val="none" w:sz="0" w:space="0" w:color="auto"/>
        <w:left w:val="none" w:sz="0" w:space="0" w:color="auto"/>
        <w:bottom w:val="none" w:sz="0" w:space="0" w:color="auto"/>
        <w:right w:val="none" w:sz="0" w:space="0" w:color="auto"/>
      </w:divBdr>
    </w:div>
    <w:div w:id="529536239">
      <w:bodyDiv w:val="1"/>
      <w:marLeft w:val="0"/>
      <w:marRight w:val="0"/>
      <w:marTop w:val="0"/>
      <w:marBottom w:val="0"/>
      <w:divBdr>
        <w:top w:val="none" w:sz="0" w:space="0" w:color="auto"/>
        <w:left w:val="none" w:sz="0" w:space="0" w:color="auto"/>
        <w:bottom w:val="none" w:sz="0" w:space="0" w:color="auto"/>
        <w:right w:val="none" w:sz="0" w:space="0" w:color="auto"/>
      </w:divBdr>
    </w:div>
    <w:div w:id="590311150">
      <w:bodyDiv w:val="1"/>
      <w:marLeft w:val="0"/>
      <w:marRight w:val="0"/>
      <w:marTop w:val="0"/>
      <w:marBottom w:val="0"/>
      <w:divBdr>
        <w:top w:val="none" w:sz="0" w:space="0" w:color="auto"/>
        <w:left w:val="none" w:sz="0" w:space="0" w:color="auto"/>
        <w:bottom w:val="none" w:sz="0" w:space="0" w:color="auto"/>
        <w:right w:val="none" w:sz="0" w:space="0" w:color="auto"/>
      </w:divBdr>
    </w:div>
    <w:div w:id="628895339">
      <w:bodyDiv w:val="1"/>
      <w:marLeft w:val="0"/>
      <w:marRight w:val="0"/>
      <w:marTop w:val="0"/>
      <w:marBottom w:val="0"/>
      <w:divBdr>
        <w:top w:val="none" w:sz="0" w:space="0" w:color="auto"/>
        <w:left w:val="none" w:sz="0" w:space="0" w:color="auto"/>
        <w:bottom w:val="none" w:sz="0" w:space="0" w:color="auto"/>
        <w:right w:val="none" w:sz="0" w:space="0" w:color="auto"/>
      </w:divBdr>
    </w:div>
    <w:div w:id="701982229">
      <w:bodyDiv w:val="1"/>
      <w:marLeft w:val="0"/>
      <w:marRight w:val="0"/>
      <w:marTop w:val="0"/>
      <w:marBottom w:val="0"/>
      <w:divBdr>
        <w:top w:val="none" w:sz="0" w:space="0" w:color="auto"/>
        <w:left w:val="none" w:sz="0" w:space="0" w:color="auto"/>
        <w:bottom w:val="none" w:sz="0" w:space="0" w:color="auto"/>
        <w:right w:val="none" w:sz="0" w:space="0" w:color="auto"/>
      </w:divBdr>
    </w:div>
    <w:div w:id="704906854">
      <w:bodyDiv w:val="1"/>
      <w:marLeft w:val="0"/>
      <w:marRight w:val="0"/>
      <w:marTop w:val="0"/>
      <w:marBottom w:val="0"/>
      <w:divBdr>
        <w:top w:val="none" w:sz="0" w:space="0" w:color="auto"/>
        <w:left w:val="none" w:sz="0" w:space="0" w:color="auto"/>
        <w:bottom w:val="none" w:sz="0" w:space="0" w:color="auto"/>
        <w:right w:val="none" w:sz="0" w:space="0" w:color="auto"/>
      </w:divBdr>
    </w:div>
    <w:div w:id="791899877">
      <w:bodyDiv w:val="1"/>
      <w:marLeft w:val="0"/>
      <w:marRight w:val="0"/>
      <w:marTop w:val="0"/>
      <w:marBottom w:val="0"/>
      <w:divBdr>
        <w:top w:val="none" w:sz="0" w:space="0" w:color="auto"/>
        <w:left w:val="none" w:sz="0" w:space="0" w:color="auto"/>
        <w:bottom w:val="none" w:sz="0" w:space="0" w:color="auto"/>
        <w:right w:val="none" w:sz="0" w:space="0" w:color="auto"/>
      </w:divBdr>
    </w:div>
    <w:div w:id="793718017">
      <w:bodyDiv w:val="1"/>
      <w:marLeft w:val="0"/>
      <w:marRight w:val="0"/>
      <w:marTop w:val="0"/>
      <w:marBottom w:val="0"/>
      <w:divBdr>
        <w:top w:val="none" w:sz="0" w:space="0" w:color="auto"/>
        <w:left w:val="none" w:sz="0" w:space="0" w:color="auto"/>
        <w:bottom w:val="none" w:sz="0" w:space="0" w:color="auto"/>
        <w:right w:val="none" w:sz="0" w:space="0" w:color="auto"/>
      </w:divBdr>
    </w:div>
    <w:div w:id="866333007">
      <w:bodyDiv w:val="1"/>
      <w:marLeft w:val="0"/>
      <w:marRight w:val="0"/>
      <w:marTop w:val="0"/>
      <w:marBottom w:val="0"/>
      <w:divBdr>
        <w:top w:val="none" w:sz="0" w:space="0" w:color="auto"/>
        <w:left w:val="none" w:sz="0" w:space="0" w:color="auto"/>
        <w:bottom w:val="none" w:sz="0" w:space="0" w:color="auto"/>
        <w:right w:val="none" w:sz="0" w:space="0" w:color="auto"/>
      </w:divBdr>
    </w:div>
    <w:div w:id="885915843">
      <w:bodyDiv w:val="1"/>
      <w:marLeft w:val="0"/>
      <w:marRight w:val="0"/>
      <w:marTop w:val="0"/>
      <w:marBottom w:val="0"/>
      <w:divBdr>
        <w:top w:val="none" w:sz="0" w:space="0" w:color="auto"/>
        <w:left w:val="none" w:sz="0" w:space="0" w:color="auto"/>
        <w:bottom w:val="none" w:sz="0" w:space="0" w:color="auto"/>
        <w:right w:val="none" w:sz="0" w:space="0" w:color="auto"/>
      </w:divBdr>
    </w:div>
    <w:div w:id="943994717">
      <w:bodyDiv w:val="1"/>
      <w:marLeft w:val="0"/>
      <w:marRight w:val="0"/>
      <w:marTop w:val="0"/>
      <w:marBottom w:val="0"/>
      <w:divBdr>
        <w:top w:val="none" w:sz="0" w:space="0" w:color="auto"/>
        <w:left w:val="none" w:sz="0" w:space="0" w:color="auto"/>
        <w:bottom w:val="none" w:sz="0" w:space="0" w:color="auto"/>
        <w:right w:val="none" w:sz="0" w:space="0" w:color="auto"/>
      </w:divBdr>
    </w:div>
    <w:div w:id="946500122">
      <w:bodyDiv w:val="1"/>
      <w:marLeft w:val="0"/>
      <w:marRight w:val="0"/>
      <w:marTop w:val="0"/>
      <w:marBottom w:val="0"/>
      <w:divBdr>
        <w:top w:val="none" w:sz="0" w:space="0" w:color="auto"/>
        <w:left w:val="none" w:sz="0" w:space="0" w:color="auto"/>
        <w:bottom w:val="none" w:sz="0" w:space="0" w:color="auto"/>
        <w:right w:val="none" w:sz="0" w:space="0" w:color="auto"/>
      </w:divBdr>
    </w:div>
    <w:div w:id="990669659">
      <w:bodyDiv w:val="1"/>
      <w:marLeft w:val="0"/>
      <w:marRight w:val="0"/>
      <w:marTop w:val="0"/>
      <w:marBottom w:val="0"/>
      <w:divBdr>
        <w:top w:val="none" w:sz="0" w:space="0" w:color="auto"/>
        <w:left w:val="none" w:sz="0" w:space="0" w:color="auto"/>
        <w:bottom w:val="none" w:sz="0" w:space="0" w:color="auto"/>
        <w:right w:val="none" w:sz="0" w:space="0" w:color="auto"/>
      </w:divBdr>
    </w:div>
    <w:div w:id="1044788322">
      <w:bodyDiv w:val="1"/>
      <w:marLeft w:val="0"/>
      <w:marRight w:val="0"/>
      <w:marTop w:val="0"/>
      <w:marBottom w:val="0"/>
      <w:divBdr>
        <w:top w:val="none" w:sz="0" w:space="0" w:color="auto"/>
        <w:left w:val="none" w:sz="0" w:space="0" w:color="auto"/>
        <w:bottom w:val="none" w:sz="0" w:space="0" w:color="auto"/>
        <w:right w:val="none" w:sz="0" w:space="0" w:color="auto"/>
      </w:divBdr>
    </w:div>
    <w:div w:id="1089621288">
      <w:bodyDiv w:val="1"/>
      <w:marLeft w:val="0"/>
      <w:marRight w:val="0"/>
      <w:marTop w:val="0"/>
      <w:marBottom w:val="0"/>
      <w:divBdr>
        <w:top w:val="none" w:sz="0" w:space="0" w:color="auto"/>
        <w:left w:val="none" w:sz="0" w:space="0" w:color="auto"/>
        <w:bottom w:val="none" w:sz="0" w:space="0" w:color="auto"/>
        <w:right w:val="none" w:sz="0" w:space="0" w:color="auto"/>
      </w:divBdr>
    </w:div>
    <w:div w:id="1170294623">
      <w:bodyDiv w:val="1"/>
      <w:marLeft w:val="0"/>
      <w:marRight w:val="0"/>
      <w:marTop w:val="0"/>
      <w:marBottom w:val="0"/>
      <w:divBdr>
        <w:top w:val="none" w:sz="0" w:space="0" w:color="auto"/>
        <w:left w:val="none" w:sz="0" w:space="0" w:color="auto"/>
        <w:bottom w:val="none" w:sz="0" w:space="0" w:color="auto"/>
        <w:right w:val="none" w:sz="0" w:space="0" w:color="auto"/>
      </w:divBdr>
    </w:div>
    <w:div w:id="1172915454">
      <w:bodyDiv w:val="1"/>
      <w:marLeft w:val="0"/>
      <w:marRight w:val="0"/>
      <w:marTop w:val="0"/>
      <w:marBottom w:val="0"/>
      <w:divBdr>
        <w:top w:val="none" w:sz="0" w:space="0" w:color="auto"/>
        <w:left w:val="none" w:sz="0" w:space="0" w:color="auto"/>
        <w:bottom w:val="none" w:sz="0" w:space="0" w:color="auto"/>
        <w:right w:val="none" w:sz="0" w:space="0" w:color="auto"/>
      </w:divBdr>
    </w:div>
    <w:div w:id="1213006408">
      <w:bodyDiv w:val="1"/>
      <w:marLeft w:val="0"/>
      <w:marRight w:val="0"/>
      <w:marTop w:val="0"/>
      <w:marBottom w:val="0"/>
      <w:divBdr>
        <w:top w:val="none" w:sz="0" w:space="0" w:color="auto"/>
        <w:left w:val="none" w:sz="0" w:space="0" w:color="auto"/>
        <w:bottom w:val="none" w:sz="0" w:space="0" w:color="auto"/>
        <w:right w:val="none" w:sz="0" w:space="0" w:color="auto"/>
      </w:divBdr>
    </w:div>
    <w:div w:id="1281647814">
      <w:bodyDiv w:val="1"/>
      <w:marLeft w:val="0"/>
      <w:marRight w:val="0"/>
      <w:marTop w:val="0"/>
      <w:marBottom w:val="0"/>
      <w:divBdr>
        <w:top w:val="none" w:sz="0" w:space="0" w:color="auto"/>
        <w:left w:val="none" w:sz="0" w:space="0" w:color="auto"/>
        <w:bottom w:val="none" w:sz="0" w:space="0" w:color="auto"/>
        <w:right w:val="none" w:sz="0" w:space="0" w:color="auto"/>
      </w:divBdr>
    </w:div>
    <w:div w:id="1285887096">
      <w:bodyDiv w:val="1"/>
      <w:marLeft w:val="0"/>
      <w:marRight w:val="0"/>
      <w:marTop w:val="0"/>
      <w:marBottom w:val="0"/>
      <w:divBdr>
        <w:top w:val="none" w:sz="0" w:space="0" w:color="auto"/>
        <w:left w:val="none" w:sz="0" w:space="0" w:color="auto"/>
        <w:bottom w:val="none" w:sz="0" w:space="0" w:color="auto"/>
        <w:right w:val="none" w:sz="0" w:space="0" w:color="auto"/>
      </w:divBdr>
    </w:div>
    <w:div w:id="1314528017">
      <w:bodyDiv w:val="1"/>
      <w:marLeft w:val="0"/>
      <w:marRight w:val="0"/>
      <w:marTop w:val="0"/>
      <w:marBottom w:val="0"/>
      <w:divBdr>
        <w:top w:val="none" w:sz="0" w:space="0" w:color="auto"/>
        <w:left w:val="none" w:sz="0" w:space="0" w:color="auto"/>
        <w:bottom w:val="none" w:sz="0" w:space="0" w:color="auto"/>
        <w:right w:val="none" w:sz="0" w:space="0" w:color="auto"/>
      </w:divBdr>
    </w:div>
    <w:div w:id="1320186616">
      <w:bodyDiv w:val="1"/>
      <w:marLeft w:val="0"/>
      <w:marRight w:val="0"/>
      <w:marTop w:val="0"/>
      <w:marBottom w:val="0"/>
      <w:divBdr>
        <w:top w:val="none" w:sz="0" w:space="0" w:color="auto"/>
        <w:left w:val="none" w:sz="0" w:space="0" w:color="auto"/>
        <w:bottom w:val="none" w:sz="0" w:space="0" w:color="auto"/>
        <w:right w:val="none" w:sz="0" w:space="0" w:color="auto"/>
      </w:divBdr>
    </w:div>
    <w:div w:id="1377780587">
      <w:bodyDiv w:val="1"/>
      <w:marLeft w:val="0"/>
      <w:marRight w:val="0"/>
      <w:marTop w:val="0"/>
      <w:marBottom w:val="0"/>
      <w:divBdr>
        <w:top w:val="none" w:sz="0" w:space="0" w:color="auto"/>
        <w:left w:val="none" w:sz="0" w:space="0" w:color="auto"/>
        <w:bottom w:val="none" w:sz="0" w:space="0" w:color="auto"/>
        <w:right w:val="none" w:sz="0" w:space="0" w:color="auto"/>
      </w:divBdr>
    </w:div>
    <w:div w:id="1379086288">
      <w:bodyDiv w:val="1"/>
      <w:marLeft w:val="0"/>
      <w:marRight w:val="0"/>
      <w:marTop w:val="0"/>
      <w:marBottom w:val="0"/>
      <w:divBdr>
        <w:top w:val="none" w:sz="0" w:space="0" w:color="auto"/>
        <w:left w:val="none" w:sz="0" w:space="0" w:color="auto"/>
        <w:bottom w:val="none" w:sz="0" w:space="0" w:color="auto"/>
        <w:right w:val="none" w:sz="0" w:space="0" w:color="auto"/>
      </w:divBdr>
    </w:div>
    <w:div w:id="1424302822">
      <w:bodyDiv w:val="1"/>
      <w:marLeft w:val="0"/>
      <w:marRight w:val="0"/>
      <w:marTop w:val="0"/>
      <w:marBottom w:val="0"/>
      <w:divBdr>
        <w:top w:val="none" w:sz="0" w:space="0" w:color="auto"/>
        <w:left w:val="none" w:sz="0" w:space="0" w:color="auto"/>
        <w:bottom w:val="none" w:sz="0" w:space="0" w:color="auto"/>
        <w:right w:val="none" w:sz="0" w:space="0" w:color="auto"/>
      </w:divBdr>
    </w:div>
    <w:div w:id="1495141042">
      <w:bodyDiv w:val="1"/>
      <w:marLeft w:val="0"/>
      <w:marRight w:val="0"/>
      <w:marTop w:val="0"/>
      <w:marBottom w:val="0"/>
      <w:divBdr>
        <w:top w:val="none" w:sz="0" w:space="0" w:color="auto"/>
        <w:left w:val="none" w:sz="0" w:space="0" w:color="auto"/>
        <w:bottom w:val="none" w:sz="0" w:space="0" w:color="auto"/>
        <w:right w:val="none" w:sz="0" w:space="0" w:color="auto"/>
      </w:divBdr>
    </w:div>
    <w:div w:id="1523982136">
      <w:bodyDiv w:val="1"/>
      <w:marLeft w:val="0"/>
      <w:marRight w:val="0"/>
      <w:marTop w:val="0"/>
      <w:marBottom w:val="0"/>
      <w:divBdr>
        <w:top w:val="none" w:sz="0" w:space="0" w:color="auto"/>
        <w:left w:val="none" w:sz="0" w:space="0" w:color="auto"/>
        <w:bottom w:val="none" w:sz="0" w:space="0" w:color="auto"/>
        <w:right w:val="none" w:sz="0" w:space="0" w:color="auto"/>
      </w:divBdr>
    </w:div>
    <w:div w:id="1564410399">
      <w:bodyDiv w:val="1"/>
      <w:marLeft w:val="0"/>
      <w:marRight w:val="0"/>
      <w:marTop w:val="0"/>
      <w:marBottom w:val="0"/>
      <w:divBdr>
        <w:top w:val="none" w:sz="0" w:space="0" w:color="auto"/>
        <w:left w:val="none" w:sz="0" w:space="0" w:color="auto"/>
        <w:bottom w:val="none" w:sz="0" w:space="0" w:color="auto"/>
        <w:right w:val="none" w:sz="0" w:space="0" w:color="auto"/>
      </w:divBdr>
    </w:div>
    <w:div w:id="1634015765">
      <w:bodyDiv w:val="1"/>
      <w:marLeft w:val="0"/>
      <w:marRight w:val="0"/>
      <w:marTop w:val="0"/>
      <w:marBottom w:val="0"/>
      <w:divBdr>
        <w:top w:val="none" w:sz="0" w:space="0" w:color="auto"/>
        <w:left w:val="none" w:sz="0" w:space="0" w:color="auto"/>
        <w:bottom w:val="none" w:sz="0" w:space="0" w:color="auto"/>
        <w:right w:val="none" w:sz="0" w:space="0" w:color="auto"/>
      </w:divBdr>
    </w:div>
    <w:div w:id="1674576162">
      <w:bodyDiv w:val="1"/>
      <w:marLeft w:val="0"/>
      <w:marRight w:val="0"/>
      <w:marTop w:val="0"/>
      <w:marBottom w:val="0"/>
      <w:divBdr>
        <w:top w:val="none" w:sz="0" w:space="0" w:color="auto"/>
        <w:left w:val="none" w:sz="0" w:space="0" w:color="auto"/>
        <w:bottom w:val="none" w:sz="0" w:space="0" w:color="auto"/>
        <w:right w:val="none" w:sz="0" w:space="0" w:color="auto"/>
      </w:divBdr>
    </w:div>
    <w:div w:id="1776632004">
      <w:bodyDiv w:val="1"/>
      <w:marLeft w:val="0"/>
      <w:marRight w:val="0"/>
      <w:marTop w:val="0"/>
      <w:marBottom w:val="0"/>
      <w:divBdr>
        <w:top w:val="none" w:sz="0" w:space="0" w:color="auto"/>
        <w:left w:val="none" w:sz="0" w:space="0" w:color="auto"/>
        <w:bottom w:val="none" w:sz="0" w:space="0" w:color="auto"/>
        <w:right w:val="none" w:sz="0" w:space="0" w:color="auto"/>
      </w:divBdr>
    </w:div>
    <w:div w:id="1791700583">
      <w:bodyDiv w:val="1"/>
      <w:marLeft w:val="0"/>
      <w:marRight w:val="0"/>
      <w:marTop w:val="0"/>
      <w:marBottom w:val="0"/>
      <w:divBdr>
        <w:top w:val="none" w:sz="0" w:space="0" w:color="auto"/>
        <w:left w:val="none" w:sz="0" w:space="0" w:color="auto"/>
        <w:bottom w:val="none" w:sz="0" w:space="0" w:color="auto"/>
        <w:right w:val="none" w:sz="0" w:space="0" w:color="auto"/>
      </w:divBdr>
    </w:div>
    <w:div w:id="1834685486">
      <w:bodyDiv w:val="1"/>
      <w:marLeft w:val="0"/>
      <w:marRight w:val="0"/>
      <w:marTop w:val="0"/>
      <w:marBottom w:val="0"/>
      <w:divBdr>
        <w:top w:val="none" w:sz="0" w:space="0" w:color="auto"/>
        <w:left w:val="none" w:sz="0" w:space="0" w:color="auto"/>
        <w:bottom w:val="none" w:sz="0" w:space="0" w:color="auto"/>
        <w:right w:val="none" w:sz="0" w:space="0" w:color="auto"/>
      </w:divBdr>
    </w:div>
    <w:div w:id="1838186169">
      <w:bodyDiv w:val="1"/>
      <w:marLeft w:val="0"/>
      <w:marRight w:val="0"/>
      <w:marTop w:val="0"/>
      <w:marBottom w:val="0"/>
      <w:divBdr>
        <w:top w:val="none" w:sz="0" w:space="0" w:color="auto"/>
        <w:left w:val="none" w:sz="0" w:space="0" w:color="auto"/>
        <w:bottom w:val="none" w:sz="0" w:space="0" w:color="auto"/>
        <w:right w:val="none" w:sz="0" w:space="0" w:color="auto"/>
      </w:divBdr>
    </w:div>
    <w:div w:id="1886914837">
      <w:bodyDiv w:val="1"/>
      <w:marLeft w:val="0"/>
      <w:marRight w:val="0"/>
      <w:marTop w:val="0"/>
      <w:marBottom w:val="0"/>
      <w:divBdr>
        <w:top w:val="none" w:sz="0" w:space="0" w:color="auto"/>
        <w:left w:val="none" w:sz="0" w:space="0" w:color="auto"/>
        <w:bottom w:val="none" w:sz="0" w:space="0" w:color="auto"/>
        <w:right w:val="none" w:sz="0" w:space="0" w:color="auto"/>
      </w:divBdr>
      <w:divsChild>
        <w:div w:id="1457602643">
          <w:marLeft w:val="0"/>
          <w:marRight w:val="0"/>
          <w:marTop w:val="0"/>
          <w:marBottom w:val="0"/>
          <w:divBdr>
            <w:top w:val="none" w:sz="0" w:space="0" w:color="auto"/>
            <w:left w:val="none" w:sz="0" w:space="0" w:color="auto"/>
            <w:bottom w:val="none" w:sz="0" w:space="0" w:color="auto"/>
            <w:right w:val="none" w:sz="0" w:space="0" w:color="auto"/>
          </w:divBdr>
          <w:divsChild>
            <w:div w:id="4884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6418">
      <w:bodyDiv w:val="1"/>
      <w:marLeft w:val="0"/>
      <w:marRight w:val="0"/>
      <w:marTop w:val="0"/>
      <w:marBottom w:val="0"/>
      <w:divBdr>
        <w:top w:val="none" w:sz="0" w:space="0" w:color="auto"/>
        <w:left w:val="none" w:sz="0" w:space="0" w:color="auto"/>
        <w:bottom w:val="none" w:sz="0" w:space="0" w:color="auto"/>
        <w:right w:val="none" w:sz="0" w:space="0" w:color="auto"/>
      </w:divBdr>
    </w:div>
    <w:div w:id="1892693046">
      <w:bodyDiv w:val="1"/>
      <w:marLeft w:val="0"/>
      <w:marRight w:val="0"/>
      <w:marTop w:val="0"/>
      <w:marBottom w:val="0"/>
      <w:divBdr>
        <w:top w:val="none" w:sz="0" w:space="0" w:color="auto"/>
        <w:left w:val="none" w:sz="0" w:space="0" w:color="auto"/>
        <w:bottom w:val="none" w:sz="0" w:space="0" w:color="auto"/>
        <w:right w:val="none" w:sz="0" w:space="0" w:color="auto"/>
      </w:divBdr>
    </w:div>
    <w:div w:id="1893348765">
      <w:bodyDiv w:val="1"/>
      <w:marLeft w:val="0"/>
      <w:marRight w:val="0"/>
      <w:marTop w:val="0"/>
      <w:marBottom w:val="0"/>
      <w:divBdr>
        <w:top w:val="none" w:sz="0" w:space="0" w:color="auto"/>
        <w:left w:val="none" w:sz="0" w:space="0" w:color="auto"/>
        <w:bottom w:val="none" w:sz="0" w:space="0" w:color="auto"/>
        <w:right w:val="none" w:sz="0" w:space="0" w:color="auto"/>
      </w:divBdr>
    </w:div>
    <w:div w:id="1912890955">
      <w:bodyDiv w:val="1"/>
      <w:marLeft w:val="0"/>
      <w:marRight w:val="0"/>
      <w:marTop w:val="0"/>
      <w:marBottom w:val="0"/>
      <w:divBdr>
        <w:top w:val="none" w:sz="0" w:space="0" w:color="auto"/>
        <w:left w:val="none" w:sz="0" w:space="0" w:color="auto"/>
        <w:bottom w:val="none" w:sz="0" w:space="0" w:color="auto"/>
        <w:right w:val="none" w:sz="0" w:space="0" w:color="auto"/>
      </w:divBdr>
    </w:div>
    <w:div w:id="2038576116">
      <w:bodyDiv w:val="1"/>
      <w:marLeft w:val="0"/>
      <w:marRight w:val="0"/>
      <w:marTop w:val="0"/>
      <w:marBottom w:val="0"/>
      <w:divBdr>
        <w:top w:val="none" w:sz="0" w:space="0" w:color="auto"/>
        <w:left w:val="none" w:sz="0" w:space="0" w:color="auto"/>
        <w:bottom w:val="none" w:sz="0" w:space="0" w:color="auto"/>
        <w:right w:val="none" w:sz="0" w:space="0" w:color="auto"/>
      </w:divBdr>
    </w:div>
    <w:div w:id="2085562888">
      <w:bodyDiv w:val="1"/>
      <w:marLeft w:val="0"/>
      <w:marRight w:val="0"/>
      <w:marTop w:val="0"/>
      <w:marBottom w:val="0"/>
      <w:divBdr>
        <w:top w:val="none" w:sz="0" w:space="0" w:color="auto"/>
        <w:left w:val="none" w:sz="0" w:space="0" w:color="auto"/>
        <w:bottom w:val="none" w:sz="0" w:space="0" w:color="auto"/>
        <w:right w:val="none" w:sz="0" w:space="0" w:color="auto"/>
      </w:divBdr>
    </w:div>
    <w:div w:id="2090080263">
      <w:bodyDiv w:val="1"/>
      <w:marLeft w:val="0"/>
      <w:marRight w:val="0"/>
      <w:marTop w:val="0"/>
      <w:marBottom w:val="0"/>
      <w:divBdr>
        <w:top w:val="none" w:sz="0" w:space="0" w:color="auto"/>
        <w:left w:val="none" w:sz="0" w:space="0" w:color="auto"/>
        <w:bottom w:val="none" w:sz="0" w:space="0" w:color="auto"/>
        <w:right w:val="none" w:sz="0" w:space="0" w:color="auto"/>
      </w:divBdr>
    </w:div>
    <w:div w:id="2127386313">
      <w:bodyDiv w:val="1"/>
      <w:marLeft w:val="0"/>
      <w:marRight w:val="0"/>
      <w:marTop w:val="0"/>
      <w:marBottom w:val="0"/>
      <w:divBdr>
        <w:top w:val="none" w:sz="0" w:space="0" w:color="auto"/>
        <w:left w:val="none" w:sz="0" w:space="0" w:color="auto"/>
        <w:bottom w:val="none" w:sz="0" w:space="0" w:color="auto"/>
        <w:right w:val="none" w:sz="0" w:space="0" w:color="auto"/>
      </w:divBdr>
    </w:div>
    <w:div w:id="21370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xxxxxxxxxxx@xx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D:\ilker\Desktop\V&#304;T%20C%2009.07.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044132182966"/>
          <c:y val="0.10359939243932668"/>
          <c:w val="0.78424887935666299"/>
          <c:h val="0.69963235092479004"/>
        </c:manualLayout>
      </c:layout>
      <c:scatterChart>
        <c:scatterStyle val="smoothMarker"/>
        <c:varyColors val="0"/>
        <c:ser>
          <c:idx val="0"/>
          <c:order val="0"/>
          <c:tx>
            <c:strRef>
              <c:f>Sayfa4!$K$1</c:f>
              <c:strCache>
                <c:ptCount val="1"/>
                <c:pt idx="0">
                  <c:v>ORT % İnhi.</c:v>
                </c:pt>
              </c:strCache>
            </c:strRef>
          </c:tx>
          <c:marker>
            <c:spPr>
              <a:ln>
                <a:solidFill>
                  <a:schemeClr val="accent1"/>
                </a:solidFill>
              </a:ln>
            </c:spPr>
          </c:marker>
          <c:xVal>
            <c:numRef>
              <c:f>Sayfa4!$A$2:$A$10</c:f>
              <c:numCache>
                <c:formatCode>General</c:formatCode>
                <c:ptCount val="9"/>
                <c:pt idx="0">
                  <c:v>0</c:v>
                </c:pt>
                <c:pt idx="1">
                  <c:v>3.125</c:v>
                </c:pt>
                <c:pt idx="2">
                  <c:v>6.25</c:v>
                </c:pt>
                <c:pt idx="3">
                  <c:v>12.5</c:v>
                </c:pt>
                <c:pt idx="4">
                  <c:v>25</c:v>
                </c:pt>
                <c:pt idx="5">
                  <c:v>50</c:v>
                </c:pt>
                <c:pt idx="6">
                  <c:v>100</c:v>
                </c:pt>
                <c:pt idx="7">
                  <c:v>200</c:v>
                </c:pt>
                <c:pt idx="8">
                  <c:v>400</c:v>
                </c:pt>
              </c:numCache>
            </c:numRef>
          </c:xVal>
          <c:yVal>
            <c:numRef>
              <c:f>Sayfa4!$K$2:$K$10</c:f>
              <c:numCache>
                <c:formatCode>0.00</c:formatCode>
                <c:ptCount val="9"/>
                <c:pt idx="0" formatCode="General">
                  <c:v>0</c:v>
                </c:pt>
                <c:pt idx="1">
                  <c:v>92.052816566923141</c:v>
                </c:pt>
                <c:pt idx="2">
                  <c:v>94.304170228935121</c:v>
                </c:pt>
                <c:pt idx="3">
                  <c:v>94.556853804502722</c:v>
                </c:pt>
                <c:pt idx="4">
                  <c:v>94.947278426902244</c:v>
                </c:pt>
                <c:pt idx="5">
                  <c:v>94.970076944998553</c:v>
                </c:pt>
                <c:pt idx="6">
                  <c:v>95.085019473734192</c:v>
                </c:pt>
                <c:pt idx="7">
                  <c:v>94.786738861973973</c:v>
                </c:pt>
                <c:pt idx="8">
                  <c:v>94.947278426902244</c:v>
                </c:pt>
              </c:numCache>
            </c:numRef>
          </c:yVal>
          <c:smooth val="1"/>
          <c:extLst>
            <c:ext xmlns:c16="http://schemas.microsoft.com/office/drawing/2014/chart" uri="{C3380CC4-5D6E-409C-BE32-E72D297353CC}">
              <c16:uniqueId val="{00000000-230C-4AA8-8BBD-B3565FF743BD}"/>
            </c:ext>
          </c:extLst>
        </c:ser>
        <c:dLbls>
          <c:showLegendKey val="0"/>
          <c:showVal val="0"/>
          <c:showCatName val="0"/>
          <c:showSerName val="0"/>
          <c:showPercent val="0"/>
          <c:showBubbleSize val="0"/>
        </c:dLbls>
        <c:axId val="1964472256"/>
        <c:axId val="1964477152"/>
      </c:scatterChart>
      <c:valAx>
        <c:axId val="1964472256"/>
        <c:scaling>
          <c:orientation val="minMax"/>
          <c:max val="400"/>
        </c:scaling>
        <c:delete val="0"/>
        <c:axPos val="b"/>
        <c:title>
          <c:tx>
            <c:rich>
              <a:bodyPr/>
              <a:lstStyle/>
              <a:p>
                <a:pPr algn="ctr">
                  <a:defRPr/>
                </a:pPr>
                <a:r>
                  <a:rPr lang="tr-TR" sz="1200">
                    <a:latin typeface="Times New Roman" panose="02020603050405020304" pitchFamily="18" charset="0"/>
                    <a:cs typeface="Times New Roman" panose="02020603050405020304" pitchFamily="18" charset="0"/>
                  </a:rPr>
                  <a:t>Vitamin</a:t>
                </a:r>
                <a:r>
                  <a:rPr lang="tr-TR" sz="1200" baseline="0">
                    <a:latin typeface="Times New Roman" panose="02020603050405020304" pitchFamily="18" charset="0"/>
                    <a:cs typeface="Times New Roman" panose="02020603050405020304" pitchFamily="18" charset="0"/>
                  </a:rPr>
                  <a:t> C (µg/ml ) </a:t>
                </a:r>
                <a:endParaRPr lang="en-US" sz="1200">
                  <a:latin typeface="Times New Roman" panose="02020603050405020304" pitchFamily="18" charset="0"/>
                  <a:cs typeface="Times New Roman" panose="02020603050405020304" pitchFamily="18" charset="0"/>
                </a:endParaRPr>
              </a:p>
            </c:rich>
          </c:tx>
          <c:layout>
            <c:manualLayout>
              <c:xMode val="edge"/>
              <c:yMode val="edge"/>
              <c:x val="0.43217860849690137"/>
              <c:y val="0.90163953116322859"/>
            </c:manualLayout>
          </c:layout>
          <c:overlay val="0"/>
        </c:title>
        <c:numFmt formatCode="General" sourceLinked="1"/>
        <c:majorTickMark val="out"/>
        <c:minorTickMark val="none"/>
        <c:tickLblPos val="nextTo"/>
        <c:crossAx val="1964477152"/>
        <c:crosses val="autoZero"/>
        <c:crossBetween val="midCat"/>
      </c:valAx>
      <c:valAx>
        <c:axId val="1964477152"/>
        <c:scaling>
          <c:orientation val="minMax"/>
          <c:max val="100"/>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tr-TR" sz="1200">
                    <a:latin typeface="Times New Roman" panose="02020603050405020304" pitchFamily="18" charset="0"/>
                    <a:cs typeface="Times New Roman" panose="02020603050405020304" pitchFamily="18" charset="0"/>
                  </a:rPr>
                  <a:t>% İnhibisyon</a:t>
                </a:r>
              </a:p>
              <a:p>
                <a:pPr>
                  <a:defRPr sz="1200">
                    <a:latin typeface="Times New Roman" panose="02020603050405020304" pitchFamily="18" charset="0"/>
                    <a:cs typeface="Times New Roman" panose="02020603050405020304" pitchFamily="18" charset="0"/>
                  </a:defRPr>
                </a:pPr>
                <a:endParaRPr lang="tr-TR" sz="1200">
                  <a:latin typeface="Times New Roman" panose="02020603050405020304" pitchFamily="18" charset="0"/>
                  <a:cs typeface="Times New Roman" panose="02020603050405020304" pitchFamily="18" charset="0"/>
                </a:endParaRPr>
              </a:p>
            </c:rich>
          </c:tx>
          <c:layout>
            <c:manualLayout>
              <c:xMode val="edge"/>
              <c:yMode val="edge"/>
              <c:x val="1.2324027611988931E-2"/>
              <c:y val="0.31871926798500955"/>
            </c:manualLayout>
          </c:layout>
          <c:overlay val="0"/>
        </c:title>
        <c:numFmt formatCode="General" sourceLinked="1"/>
        <c:majorTickMark val="out"/>
        <c:minorTickMark val="none"/>
        <c:tickLblPos val="nextTo"/>
        <c:crossAx val="1964472256"/>
        <c:crosses val="autoZero"/>
        <c:crossBetween val="midCat"/>
        <c:majorUnit val="20"/>
      </c:valAx>
    </c:plotArea>
    <c:plotVisOnly val="1"/>
    <c:dispBlanksAs val="gap"/>
    <c:showDLblsOverMax val="0"/>
  </c:chart>
  <c:spPr>
    <a:ln>
      <a:noFill/>
    </a:ln>
    <a:effectLst/>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C579-58A0-4921-B12B-74E8DCA9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4449</Words>
  <Characters>25360</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dc:creator>
  <cp:lastModifiedBy>MURAT BOYACIO�LU</cp:lastModifiedBy>
  <cp:revision>6</cp:revision>
  <cp:lastPrinted>2019-05-20T13:21:00Z</cp:lastPrinted>
  <dcterms:created xsi:type="dcterms:W3CDTF">2025-10-13T09:06:00Z</dcterms:created>
  <dcterms:modified xsi:type="dcterms:W3CDTF">2025-10-13T11:14:00Z</dcterms:modified>
</cp:coreProperties>
</file>